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dc1d" w14:textId="0c0d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мамырдағы № 82 қаулысы. Қазақстан Республикасының Әділет министрлігінде 2019 жылғы 10 маусымда № 18823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міндетті нормалар мен лимиттерді маңызы мен есептеу әдістемелерінде, белгілі бір күнге шекті банк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Қалыптарда мынадай ұғымдар пайдаланылады:</w:t>
      </w:r>
    </w:p>
    <w:bookmarkEnd w:id="3"/>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p>
      <w:pPr>
        <w:spacing w:after="0"/>
        <w:ind w:left="0"/>
        <w:jc w:val="both"/>
      </w:pPr>
      <w:r>
        <w:rPr>
          <w:rFonts w:ascii="Times New Roman"/>
          <w:b w:val="false"/>
          <w:i w:val="false"/>
          <w:color w:val="000000"/>
          <w:sz w:val="28"/>
        </w:rPr>
        <w:t>
      2) бірыңғай қарыздар - кредиттік тәуекелге ұқсас сипаттамалары бар қарыздар тобы;</w:t>
      </w:r>
    </w:p>
    <w:p>
      <w:pPr>
        <w:spacing w:after="0"/>
        <w:ind w:left="0"/>
        <w:jc w:val="both"/>
      </w:pPr>
      <w:r>
        <w:rPr>
          <w:rFonts w:ascii="Times New Roman"/>
          <w:b w:val="false"/>
          <w:i w:val="false"/>
          <w:color w:val="000000"/>
          <w:sz w:val="28"/>
        </w:rPr>
        <w:t>
      3) жеке қарыздар - әрбір осындай қарыз бойынша провизиялар (резервтер) есептелетін қарыздар;</w:t>
      </w:r>
    </w:p>
    <w:p>
      <w:pPr>
        <w:spacing w:after="0"/>
        <w:ind w:left="0"/>
        <w:jc w:val="both"/>
      </w:pPr>
      <w:r>
        <w:rPr>
          <w:rFonts w:ascii="Times New Roman"/>
          <w:b w:val="false"/>
          <w:i w:val="false"/>
          <w:color w:val="000000"/>
          <w:sz w:val="28"/>
        </w:rPr>
        <w:t>
      4) инвестициялық қарыз (кредит) - мынадай талаптарға сәйкес келетін қарыз (кредит):</w:t>
      </w:r>
    </w:p>
    <w:p>
      <w:pPr>
        <w:spacing w:after="0"/>
        <w:ind w:left="0"/>
        <w:jc w:val="both"/>
      </w:pPr>
      <w:r>
        <w:rPr>
          <w:rFonts w:ascii="Times New Roman"/>
          <w:b w:val="false"/>
          <w:i w:val="false"/>
          <w:color w:val="000000"/>
          <w:sz w:val="28"/>
        </w:rPr>
        <w:t>
      қарыз (кредит) мерзімі 5 (бес) және одан астам жылды құрайды;</w:t>
      </w:r>
    </w:p>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p>
      <w:pPr>
        <w:spacing w:after="0"/>
        <w:ind w:left="0"/>
        <w:jc w:val="both"/>
      </w:pPr>
      <w:r>
        <w:rPr>
          <w:rFonts w:ascii="Times New Roman"/>
          <w:b w:val="false"/>
          <w:i w:val="false"/>
          <w:color w:val="000000"/>
          <w:sz w:val="28"/>
        </w:rPr>
        <w:t>
      5)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Қалыптардың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Қалыптардың 2-2-тармағында көзделген талаптарға сәйкес келгенде банктік қарыз шарты бойынша кепіл болып табылатын off-take 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Іnvestors Servіce және Fіtch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Қалыптардың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тізіміне енгізілмеген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(EBІTDA)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p>
      <w:pPr>
        <w:spacing w:after="0"/>
        <w:ind w:left="0"/>
        <w:jc w:val="both"/>
      </w:pPr>
      <w:r>
        <w:rPr>
          <w:rFonts w:ascii="Times New Roman"/>
          <w:b w:val="false"/>
          <w:i w:val="false"/>
          <w:color w:val="000000"/>
          <w:sz w:val="28"/>
        </w:rPr>
        <w:t>
      6)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p>
      <w:pPr>
        <w:spacing w:after="0"/>
        <w:ind w:left="0"/>
        <w:jc w:val="both"/>
      </w:pPr>
      <w:r>
        <w:rPr>
          <w:rFonts w:ascii="Times New Roman"/>
          <w:b w:val="false"/>
          <w:i w:val="false"/>
          <w:color w:val="000000"/>
          <w:sz w:val="28"/>
        </w:rPr>
        <w:t>
      7) қарыз алушы - қарыз (кредит) шартын жасасқан жеке немесе заңды тұлға;</w:t>
      </w:r>
    </w:p>
    <w:p>
      <w:pPr>
        <w:spacing w:after="0"/>
        <w:ind w:left="0"/>
        <w:jc w:val="both"/>
      </w:pPr>
      <w:r>
        <w:rPr>
          <w:rFonts w:ascii="Times New Roman"/>
          <w:b w:val="false"/>
          <w:i w:val="false"/>
          <w:color w:val="000000"/>
          <w:sz w:val="28"/>
        </w:rPr>
        <w:t>
      8) провизиялар (резервтер) - қарыздың құнсыздануына құрылған резервтер;</w:t>
      </w:r>
    </w:p>
    <w:p>
      <w:pPr>
        <w:spacing w:after="0"/>
        <w:ind w:left="0"/>
        <w:jc w:val="both"/>
      </w:pPr>
      <w:r>
        <w:rPr>
          <w:rFonts w:ascii="Times New Roman"/>
          <w:b w:val="false"/>
          <w:i w:val="false"/>
          <w:color w:val="000000"/>
          <w:sz w:val="28"/>
        </w:rPr>
        <w:t>
      9)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p>
      <w:pPr>
        <w:spacing w:after="0"/>
        <w:ind w:left="0"/>
        <w:jc w:val="both"/>
      </w:pPr>
      <w:r>
        <w:rPr>
          <w:rFonts w:ascii="Times New Roman"/>
          <w:b w:val="false"/>
          <w:i w:val="false"/>
          <w:color w:val="000000"/>
          <w:sz w:val="28"/>
        </w:rPr>
        <w:t>
      10) off-take келісімшарты -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қызметтерді сату туралы жасалған келісім.";</w:t>
      </w:r>
    </w:p>
    <w:bookmarkStart w:name="z6" w:id="4"/>
    <w:p>
      <w:pPr>
        <w:spacing w:after="0"/>
        <w:ind w:left="0"/>
        <w:jc w:val="both"/>
      </w:pPr>
      <w:r>
        <w:rPr>
          <w:rFonts w:ascii="Times New Roman"/>
          <w:b w:val="false"/>
          <w:i w:val="false"/>
          <w:color w:val="000000"/>
          <w:sz w:val="28"/>
        </w:rPr>
        <w:t>
      мынадай мазмұндағы 2-2-тармақпен толықтырылсын:</w:t>
      </w:r>
    </w:p>
    <w:bookmarkEnd w:id="4"/>
    <w:bookmarkStart w:name="z7" w:id="5"/>
    <w:p>
      <w:pPr>
        <w:spacing w:after="0"/>
        <w:ind w:left="0"/>
        <w:jc w:val="both"/>
      </w:pPr>
      <w:r>
        <w:rPr>
          <w:rFonts w:ascii="Times New Roman"/>
          <w:b w:val="false"/>
          <w:i w:val="false"/>
          <w:color w:val="000000"/>
          <w:sz w:val="28"/>
        </w:rPr>
        <w:t>
      "2-2. Off-take келісімшарты бойынша болашақта түсетін ақша мынадай талаптар сақталған жағдайларда:</w:t>
      </w:r>
    </w:p>
    <w:bookmarkEnd w:id="5"/>
    <w:p>
      <w:pPr>
        <w:spacing w:after="0"/>
        <w:ind w:left="0"/>
        <w:jc w:val="both"/>
      </w:pPr>
      <w:r>
        <w:rPr>
          <w:rFonts w:ascii="Times New Roman"/>
          <w:b w:val="false"/>
          <w:i w:val="false"/>
          <w:color w:val="000000"/>
          <w:sz w:val="28"/>
        </w:rPr>
        <w:t>
      1) мыналар тапсырыс беруші болғанда:</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p>
      <w:pPr>
        <w:spacing w:after="0"/>
        <w:ind w:left="0"/>
        <w:jc w:val="both"/>
      </w:pPr>
      <w:r>
        <w:rPr>
          <w:rFonts w:ascii="Times New Roman"/>
          <w:b w:val="false"/>
          <w:i w:val="false"/>
          <w:color w:val="000000"/>
          <w:sz w:val="28"/>
        </w:rPr>
        <w:t>
      мемлекеттік мекеме, не;</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төмен емес рейтингі бар заңды тұлға, не;</w:t>
      </w:r>
    </w:p>
    <w:p>
      <w:pPr>
        <w:spacing w:after="0"/>
        <w:ind w:left="0"/>
        <w:jc w:val="both"/>
      </w:pPr>
      <w:r>
        <w:rPr>
          <w:rFonts w:ascii="Times New Roman"/>
          <w:b w:val="false"/>
          <w:i w:val="false"/>
          <w:color w:val="000000"/>
          <w:sz w:val="28"/>
        </w:rPr>
        <w:t>
      ірі жүйе құраушы кәсіпорын, не;</w:t>
      </w:r>
    </w:p>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p>
      <w:pPr>
        <w:spacing w:after="0"/>
        <w:ind w:left="0"/>
        <w:jc w:val="both"/>
      </w:pPr>
      <w:r>
        <w:rPr>
          <w:rFonts w:ascii="Times New Roman"/>
          <w:b w:val="false"/>
          <w:i w:val="false"/>
          <w:color w:val="000000"/>
          <w:sz w:val="28"/>
        </w:rPr>
        <w:t>
      2) келісімшарттың талаптарында өндіруші (жеткізуші) келісімшарт бойынша қабылдаған міндеттемелерді тиісінше орындаған кезде тапсырыс берушінің өндірушінің (жеткізушінің) алдындағы өзінің міндеттемелерін міндетті орындауы көзделгенде;</w:t>
      </w:r>
    </w:p>
    <w:p>
      <w:pPr>
        <w:spacing w:after="0"/>
        <w:ind w:left="0"/>
        <w:jc w:val="both"/>
      </w:pPr>
      <w:r>
        <w:rPr>
          <w:rFonts w:ascii="Times New Roman"/>
          <w:b w:val="false"/>
          <w:i w:val="false"/>
          <w:color w:val="000000"/>
          <w:sz w:val="28"/>
        </w:rPr>
        <w:t>
      3) өндіруші (жеткізуші) - қарыз алушының кредиттік бюроның деректері бойынша соңғы 2 (екі) жылда күнтізбелік 30 (отыз) күннен асатын мерзімді мерзімі өткен берешегінің болмауымен көрінетін оң кредиттік тарихы болғанда.</w:t>
      </w:r>
    </w:p>
    <w:p>
      <w:pPr>
        <w:spacing w:after="0"/>
        <w:ind w:left="0"/>
        <w:jc w:val="both"/>
      </w:pPr>
      <w:r>
        <w:rPr>
          <w:rFonts w:ascii="Times New Roman"/>
          <w:b w:val="false"/>
          <w:i w:val="false"/>
          <w:color w:val="000000"/>
          <w:sz w:val="28"/>
        </w:rPr>
        <w:t>
      Қалыптардың мақсаты үшін ірі жүйе құраушы кәсіпорындарға мынадай өлшемшарттарға сәйкес келетін кәсіпорындар жатады:</w:t>
      </w:r>
    </w:p>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12.11.2019 </w:t>
      </w:r>
      <w:r>
        <w:rPr>
          <w:rFonts w:ascii="Times New Roman"/>
          <w:b w:val="false"/>
          <w:i w:val="false"/>
          <w:color w:val="000000"/>
          <w:sz w:val="28"/>
        </w:rPr>
        <w:t>№ 189</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3. Қаржы ұйымдарының әдіснамасы және реттеу департаменті (Сәлімбаев Д.Н.)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5" w:id="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
    <w:bookmarkStart w:name="z16" w:id="10"/>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7" w:id="11"/>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1"/>
    <w:bookmarkStart w:name="z18"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2"/>
    <w:bookmarkStart w:name="z19" w:id="13"/>
    <w:p>
      <w:pPr>
        <w:spacing w:after="0"/>
        <w:ind w:left="0"/>
        <w:jc w:val="both"/>
      </w:pPr>
      <w:r>
        <w:rPr>
          <w:rFonts w:ascii="Times New Roman"/>
          <w:b w:val="false"/>
          <w:i w:val="false"/>
          <w:color w:val="000000"/>
          <w:sz w:val="28"/>
        </w:rPr>
        <w:t>
      6. Осы қаулы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