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31b74" w14:textId="1931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"Қашықтықтан білім беру технологиялары бойынша оқу процесін ұйымдастыру қағидаларын бекіту туралы" Қазақстан Республикасы Білім және ғылым министрінің 2015 жылғы 20 наурыздағы № 137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5 маусымдағы № 259 бұйрығы. Қазақстан Республикасының Әділет министрлігінде 2019 жылғы 6 маусымда № 18804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"Қашықтықтан білім беру технологиялары бойынша оқу процесін ұйымдастыру қағидаларын бекіту туралы" Қазақстан Республикасы Білім және ғылым министрінің 2015 жылғы 20 наурыздағы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10768 болып тіркелген, "Әділет" ақпараттық-құқықтық жүйесінде 2015 жылғы 12 маусымда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Қашықтықтан білім беру технологиялары бойынша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xml:space="preserve">
      2) осы бұйрық мемлекеттік тіркеуден өткеннен кейін күнтізбелік он күн ішінде осы бұйрықтың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жолдауды; </w:t>
      </w:r>
    </w:p>
    <w:bookmarkEnd w:id="5"/>
    <w:bookmarkStart w:name="z7" w:id="6"/>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мемлекеттік тіркелгеннен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Ф.Н. Жақыповаға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2019 ж. 5 маусымдағы </w:t>
            </w:r>
            <w:r>
              <w:br/>
            </w:r>
            <w:r>
              <w:rPr>
                <w:rFonts w:ascii="Times New Roman"/>
                <w:b w:val="false"/>
                <w:i w:val="false"/>
                <w:color w:val="000000"/>
                <w:sz w:val="20"/>
              </w:rPr>
              <w:t>№ 259 бұйрығына</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xml:space="preserve">№ 137 бұйрығымен </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Қашықтықтан білім беру технологиялары бойынша оқу процесін ұйымдастыру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Қашықтықтан білім беру технологиялары бойынша оқу процесін ұйымдастыру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әзірленген және қашықтықтан білім беру технологиялары бойынша оқу процесін ұйымдастыру тәртібін айқындайды.</w:t>
      </w:r>
    </w:p>
    <w:bookmarkEnd w:id="12"/>
    <w:bookmarkStart w:name="z16" w:id="13"/>
    <w:p>
      <w:pPr>
        <w:spacing w:after="0"/>
        <w:ind w:left="0"/>
        <w:jc w:val="both"/>
      </w:pPr>
      <w:r>
        <w:rPr>
          <w:rFonts w:ascii="Times New Roman"/>
          <w:b w:val="false"/>
          <w:i w:val="false"/>
          <w:color w:val="000000"/>
          <w:sz w:val="28"/>
        </w:rPr>
        <w:t xml:space="preserve">
      2. Қашықтықтан білім беру технологияларын (бұдан әрі – ҚБТ)пайдалану арқылы оқу процесін ұйымдастыру білім алушыларға білім беру бағдарламаларын академиялық күнтізбелікке сәйкес меңгеру үшін жүзеге асырылады. </w:t>
      </w:r>
    </w:p>
    <w:bookmarkEnd w:id="13"/>
    <w:bookmarkStart w:name="z17" w:id="14"/>
    <w:p>
      <w:pPr>
        <w:spacing w:after="0"/>
        <w:ind w:left="0"/>
        <w:jc w:val="both"/>
      </w:pPr>
      <w:r>
        <w:rPr>
          <w:rFonts w:ascii="Times New Roman"/>
          <w:b w:val="false"/>
          <w:i w:val="false"/>
          <w:color w:val="000000"/>
          <w:sz w:val="28"/>
        </w:rPr>
        <w:t>
      3. ҚБТ-ны іске асыру теледидарлық, желілік және кейс-технология бойынша жүзеге асырылады.</w:t>
      </w:r>
    </w:p>
    <w:bookmarkEnd w:id="14"/>
    <w:bookmarkStart w:name="z18" w:id="15"/>
    <w:p>
      <w:pPr>
        <w:spacing w:after="0"/>
        <w:ind w:left="0"/>
        <w:jc w:val="both"/>
      </w:pPr>
      <w:r>
        <w:rPr>
          <w:rFonts w:ascii="Times New Roman"/>
          <w:b w:val="false"/>
          <w:i w:val="false"/>
          <w:color w:val="000000"/>
          <w:sz w:val="28"/>
        </w:rPr>
        <w:t xml:space="preserve">
      4. ҚБТ-ны пайдалана отырып, оқу процесін жоспарлау мен ұйымдастыру да оқу түрлері бойынша уақыт нормаларын білім беру ұйымдары өз бетінше белгілейді. </w:t>
      </w:r>
    </w:p>
    <w:bookmarkEnd w:id="15"/>
    <w:bookmarkStart w:name="z19" w:id="16"/>
    <w:p>
      <w:pPr>
        <w:spacing w:after="0"/>
        <w:ind w:left="0"/>
        <w:jc w:val="both"/>
      </w:pPr>
      <w:r>
        <w:rPr>
          <w:rFonts w:ascii="Times New Roman"/>
          <w:b w:val="false"/>
          <w:i w:val="false"/>
          <w:color w:val="000000"/>
          <w:sz w:val="28"/>
        </w:rPr>
        <w:t>
      5. Осы Қағидаларда мынадай терминдер мен анықтамалар пайдаланылады:</w:t>
      </w:r>
    </w:p>
    <w:bookmarkEnd w:id="16"/>
    <w:p>
      <w:pPr>
        <w:spacing w:after="0"/>
        <w:ind w:left="0"/>
        <w:jc w:val="both"/>
      </w:pPr>
      <w:r>
        <w:rPr>
          <w:rFonts w:ascii="Times New Roman"/>
          <w:b w:val="false"/>
          <w:i w:val="false"/>
          <w:color w:val="000000"/>
          <w:sz w:val="28"/>
        </w:rPr>
        <w:t>
      1) білім беру порталы – ҚБТ бойынша білім беру процесін ұйымдастыруға мүмкіндік беретін әкімшілік-академиялық және оқу-әдістемелік ақпараты бар ақпараттық ресурстар мен Интернет сервистерінің желілік-ұйымдастыру өзара байланысқан жиынтығы;</w:t>
      </w:r>
    </w:p>
    <w:p>
      <w:pPr>
        <w:spacing w:after="0"/>
        <w:ind w:left="0"/>
        <w:jc w:val="both"/>
      </w:pPr>
      <w:r>
        <w:rPr>
          <w:rFonts w:ascii="Times New Roman"/>
          <w:b w:val="false"/>
          <w:i w:val="false"/>
          <w:color w:val="000000"/>
          <w:sz w:val="28"/>
        </w:rPr>
        <w:t>
      2) DBA бағдарламасы – DBA бағдарламасы басқарушы кадрларды, практикалық тәжірибесі бар, сондай-ақ менеджменттің заманауи тұжырымдамалары мен модельдерін меңгеру және дамыту үшін қолданбалы зерттеулер жүргізуге мүдделі жоғары буын менеджерлерін бейіні бойынша доктор дәрежесін бере отырып даярлауға арналған бағдарлама;</w:t>
      </w:r>
    </w:p>
    <w:p>
      <w:pPr>
        <w:spacing w:after="0"/>
        <w:ind w:left="0"/>
        <w:jc w:val="both"/>
      </w:pPr>
      <w:r>
        <w:rPr>
          <w:rFonts w:ascii="Times New Roman"/>
          <w:b w:val="false"/>
          <w:i w:val="false"/>
          <w:color w:val="000000"/>
          <w:sz w:val="28"/>
        </w:rPr>
        <w:t>
      3) executive MBA бағдарламасы (бұдан әрі – ЕМВА (экзекютив ЭмБиЭй)) – бұл мақсатты аудиторияның ерекшеліктерін ескере отырып, топ-менеджерлерді даярлауға бағдарланған МВА бағдарламасы;</w:t>
      </w:r>
    </w:p>
    <w:p>
      <w:pPr>
        <w:spacing w:after="0"/>
        <w:ind w:left="0"/>
        <w:jc w:val="both"/>
      </w:pPr>
      <w:r>
        <w:rPr>
          <w:rFonts w:ascii="Times New Roman"/>
          <w:b w:val="false"/>
          <w:i w:val="false"/>
          <w:color w:val="000000"/>
          <w:sz w:val="28"/>
        </w:rPr>
        <w:t>
      4) жаппай ашық онлайн-курс (бұдан әрі – ЖАОК) – электронды оқыту технологиялары қолданылатын, жаппай интерактивті қатысуға және Интернет арқылы ашық қол жеткізуге болатын оқыту курсы;</w:t>
      </w:r>
    </w:p>
    <w:p>
      <w:pPr>
        <w:spacing w:after="0"/>
        <w:ind w:left="0"/>
        <w:jc w:val="both"/>
      </w:pPr>
      <w:r>
        <w:rPr>
          <w:rFonts w:ascii="Times New Roman"/>
          <w:b w:val="false"/>
          <w:i w:val="false"/>
          <w:color w:val="000000"/>
          <w:sz w:val="28"/>
        </w:rPr>
        <w:t>
      5) МВА бағдарламасы – бизнес саласындағы заманауи білімдер мен дағдыларды меңгерген, процестер мен кадрлық активтерді басқаруға, компанияның стратегиясын жасауға, стратегиялық және оперативті міндеттерді анықтай білуге және ғылыми аспаптарды қолдана отырып, оларға қол жеткізе білуге қабілетті басқарушы кадрлар даярлау бағдарламасы;</w:t>
      </w:r>
    </w:p>
    <w:p>
      <w:pPr>
        <w:spacing w:after="0"/>
        <w:ind w:left="0"/>
        <w:jc w:val="both"/>
      </w:pPr>
      <w:r>
        <w:rPr>
          <w:rFonts w:ascii="Times New Roman"/>
          <w:b w:val="false"/>
          <w:i w:val="false"/>
          <w:color w:val="000000"/>
          <w:sz w:val="28"/>
        </w:rPr>
        <w:t>
      6) мультимедиа – пайдаланушыға әртекті деректермен (графика, мәтін, дауыс, бейне) жұмыс істеуге мүмкіндік беретін аппараттық және бағдарламалық құралдар кешені;</w:t>
      </w:r>
    </w:p>
    <w:p>
      <w:pPr>
        <w:spacing w:after="0"/>
        <w:ind w:left="0"/>
        <w:jc w:val="both"/>
      </w:pPr>
      <w:r>
        <w:rPr>
          <w:rFonts w:ascii="Times New Roman"/>
          <w:b w:val="false"/>
          <w:i w:val="false"/>
          <w:color w:val="000000"/>
          <w:sz w:val="28"/>
        </w:rPr>
        <w:t>
      7) оқу нәтижелері – білім алушының білім беру бағдарламаларын және қалыптасқан құндылықтар мен қатынастарды меңгергендігін көрсететін алған білімі, білігі, дағдылары көлемін дәлелді бағалау;</w:t>
      </w:r>
    </w:p>
    <w:p>
      <w:pPr>
        <w:spacing w:after="0"/>
        <w:ind w:left="0"/>
        <w:jc w:val="both"/>
      </w:pPr>
      <w:r>
        <w:rPr>
          <w:rFonts w:ascii="Times New Roman"/>
          <w:b w:val="false"/>
          <w:i w:val="false"/>
          <w:color w:val="000000"/>
          <w:sz w:val="28"/>
        </w:rPr>
        <w:t>
      8) онлайн прокторинг – тұлғаны верификациялау және ойлайн-емтихандардан өту нәтижелерін растайтын жүйе;</w:t>
      </w:r>
    </w:p>
    <w:p>
      <w:pPr>
        <w:spacing w:after="0"/>
        <w:ind w:left="0"/>
        <w:jc w:val="both"/>
      </w:pPr>
      <w:r>
        <w:rPr>
          <w:rFonts w:ascii="Times New Roman"/>
          <w:b w:val="false"/>
          <w:i w:val="false"/>
          <w:color w:val="000000"/>
          <w:sz w:val="28"/>
        </w:rPr>
        <w:t>
      9) сандық білім беру ресурстары (бұдан әрі – СБР) – бұл интербелсенді түрде оқытуды қамтамасыз ететін, оқу пәні бойынша дидактикалық материалдар: фотосуреттер, бейнефрагменттер, статистикалық және динамикалық үлгілер, виртуалды шынайылық пен интерактивті модельдеу нысандары, дыбыстық жазбалар мен өзге де цифрлық оқу материалдары;</w:t>
      </w:r>
    </w:p>
    <w:p>
      <w:pPr>
        <w:spacing w:after="0"/>
        <w:ind w:left="0"/>
        <w:jc w:val="both"/>
      </w:pPr>
      <w:r>
        <w:rPr>
          <w:rFonts w:ascii="Times New Roman"/>
          <w:b w:val="false"/>
          <w:i w:val="false"/>
          <w:color w:val="000000"/>
          <w:sz w:val="28"/>
        </w:rPr>
        <w:t>
      10) тьютор – студентке нақты пәнді және (немесе) модульді игеруге көмектесетін академиялық консультант рөлін атқарушы оқытушы;</w:t>
      </w:r>
    </w:p>
    <w:p>
      <w:pPr>
        <w:spacing w:after="0"/>
        <w:ind w:left="0"/>
        <w:jc w:val="both"/>
      </w:pPr>
      <w:r>
        <w:rPr>
          <w:rFonts w:ascii="Times New Roman"/>
          <w:b w:val="false"/>
          <w:i w:val="false"/>
          <w:color w:val="000000"/>
          <w:sz w:val="28"/>
        </w:rPr>
        <w:t>
      11) формальды емес білім беру – оқу мерзімі мен нысанын ескерместен, оқу нәтижелерін растайтын құжат беретін білім беру қызметін жүзеге асыратын ұйымдардың білім беру түрі;</w:t>
      </w:r>
    </w:p>
    <w:p>
      <w:pPr>
        <w:spacing w:after="0"/>
        <w:ind w:left="0"/>
        <w:jc w:val="both"/>
      </w:pPr>
      <w:r>
        <w:rPr>
          <w:rFonts w:ascii="Times New Roman"/>
          <w:b w:val="false"/>
          <w:i w:val="false"/>
          <w:color w:val="000000"/>
          <w:sz w:val="28"/>
        </w:rPr>
        <w:t>
      12) цифрлық контент – цифрлық оқу материалдарын ақпараттық (мәтіндер, графикалар, мультимедиалар және өзге де маңызды толықтырулар) толықтыру.</w:t>
      </w:r>
    </w:p>
    <w:bookmarkStart w:name="z20" w:id="17"/>
    <w:p>
      <w:pPr>
        <w:spacing w:after="0"/>
        <w:ind w:left="0"/>
        <w:jc w:val="both"/>
      </w:pPr>
      <w:r>
        <w:rPr>
          <w:rFonts w:ascii="Times New Roman"/>
          <w:b w:val="false"/>
          <w:i w:val="false"/>
          <w:color w:val="000000"/>
          <w:sz w:val="28"/>
        </w:rPr>
        <w:t>
      6. ҚБТ келесі қатынастарда пайдаланылады:</w:t>
      </w:r>
    </w:p>
    <w:bookmarkEnd w:id="17"/>
    <w:p>
      <w:pPr>
        <w:spacing w:after="0"/>
        <w:ind w:left="0"/>
        <w:jc w:val="both"/>
      </w:pPr>
      <w:r>
        <w:rPr>
          <w:rFonts w:ascii="Times New Roman"/>
          <w:b w:val="false"/>
          <w:i w:val="false"/>
          <w:color w:val="000000"/>
          <w:sz w:val="28"/>
        </w:rPr>
        <w:t>
      1) техникалық және кәсіптік, орта білімнен кейінгі, жоғары білім беру базасындағы қысқартылған білім беру бағдарламалары және MBA (ЕМВА) және DBA бағдарламалары бойынша білім алушыларға;</w:t>
      </w:r>
    </w:p>
    <w:p>
      <w:pPr>
        <w:spacing w:after="0"/>
        <w:ind w:left="0"/>
        <w:jc w:val="both"/>
      </w:pPr>
      <w:r>
        <w:rPr>
          <w:rFonts w:ascii="Times New Roman"/>
          <w:b w:val="false"/>
          <w:i w:val="false"/>
          <w:color w:val="000000"/>
          <w:sz w:val="28"/>
        </w:rPr>
        <w:t>
      2) ерекше білім беруді қажет ететін тұлғаларға, оның ішінде мүгедек балаларға, бала кезінен мүгедектерге, I және II топтағы мүгедектерге барлық білім беру деңгейлеріндегі топтарға;</w:t>
      </w:r>
    </w:p>
    <w:p>
      <w:pPr>
        <w:spacing w:after="0"/>
        <w:ind w:left="0"/>
        <w:jc w:val="both"/>
      </w:pPr>
      <w:r>
        <w:rPr>
          <w:rFonts w:ascii="Times New Roman"/>
          <w:b w:val="false"/>
          <w:i w:val="false"/>
          <w:color w:val="000000"/>
          <w:sz w:val="28"/>
        </w:rPr>
        <w:t>
      3) жоғары және (немесе) жоғары білім беруден кейінгі білім бағдарламалары бойынша білім алушылардың алмасу бағдарламалары бойынша мемлекеттен тыс жерлерге шыққан, "Болашақ" стипендиаттарынан бөлек білім алушыларға;</w:t>
      </w:r>
    </w:p>
    <w:p>
      <w:pPr>
        <w:spacing w:after="0"/>
        <w:ind w:left="0"/>
        <w:jc w:val="both"/>
      </w:pPr>
      <w:r>
        <w:rPr>
          <w:rFonts w:ascii="Times New Roman"/>
          <w:b w:val="false"/>
          <w:i w:val="false"/>
          <w:color w:val="000000"/>
          <w:sz w:val="28"/>
        </w:rPr>
        <w:t>
      4) жоғары білім берудің білім беру бағдарламалары бойынша ұзақ мерзімді шетелдік іссапардағы (2 айдан астам уақыт) білім алушыларға;</w:t>
      </w:r>
    </w:p>
    <w:p>
      <w:pPr>
        <w:spacing w:after="0"/>
        <w:ind w:left="0"/>
        <w:jc w:val="both"/>
      </w:pPr>
      <w:r>
        <w:rPr>
          <w:rFonts w:ascii="Times New Roman"/>
          <w:b w:val="false"/>
          <w:i w:val="false"/>
          <w:color w:val="000000"/>
          <w:sz w:val="28"/>
        </w:rPr>
        <w:t>
      5) жоғары және жоғары оқу орнынан кейінгі білім бағдарламалары бойынша академиялық ұтқырлық бағдарламасы бойынша білім алушыларға;</w:t>
      </w:r>
    </w:p>
    <w:p>
      <w:pPr>
        <w:spacing w:after="0"/>
        <w:ind w:left="0"/>
        <w:jc w:val="both"/>
      </w:pPr>
      <w:r>
        <w:rPr>
          <w:rFonts w:ascii="Times New Roman"/>
          <w:b w:val="false"/>
          <w:i w:val="false"/>
          <w:color w:val="000000"/>
          <w:sz w:val="28"/>
        </w:rPr>
        <w:t>
      6) мекемелердегі тиісті техникалық жағдайларға байланысты минималды қауіпсіздік мекемелерінде жазасын өтеп жатқан сотталғандарға қатысты.</w:t>
      </w:r>
    </w:p>
    <w:bookmarkStart w:name="z21" w:id="18"/>
    <w:p>
      <w:pPr>
        <w:spacing w:after="0"/>
        <w:ind w:left="0"/>
        <w:jc w:val="both"/>
      </w:pPr>
      <w:r>
        <w:rPr>
          <w:rFonts w:ascii="Times New Roman"/>
          <w:b w:val="false"/>
          <w:i w:val="false"/>
          <w:color w:val="000000"/>
          <w:sz w:val="28"/>
        </w:rPr>
        <w:t>
      7. ҚБТ формальды емес, қосымша білім беру, қайта даярлау және біліктілігін арттыру, оның ішінде шет тілдеріне қатысты пайдаланылады.</w:t>
      </w:r>
    </w:p>
    <w:bookmarkEnd w:id="18"/>
    <w:bookmarkStart w:name="z22" w:id="19"/>
    <w:p>
      <w:pPr>
        <w:spacing w:after="0"/>
        <w:ind w:left="0"/>
        <w:jc w:val="left"/>
      </w:pPr>
      <w:r>
        <w:rPr>
          <w:rFonts w:ascii="Times New Roman"/>
          <w:b/>
          <w:i w:val="false"/>
          <w:color w:val="000000"/>
        </w:rPr>
        <w:t xml:space="preserve"> 2-тарау. ҚБТ бойынша оқу процесін ұйымдастыру тәртібі</w:t>
      </w:r>
    </w:p>
    <w:bookmarkEnd w:id="19"/>
    <w:bookmarkStart w:name="z23" w:id="20"/>
    <w:p>
      <w:pPr>
        <w:spacing w:after="0"/>
        <w:ind w:left="0"/>
        <w:jc w:val="both"/>
      </w:pPr>
      <w:r>
        <w:rPr>
          <w:rFonts w:ascii="Times New Roman"/>
          <w:b w:val="false"/>
          <w:i w:val="false"/>
          <w:color w:val="000000"/>
          <w:sz w:val="28"/>
        </w:rPr>
        <w:t>
      8. ҚБТ бойынша оқуға ниет білдірген тұлғалар осы қағидалардың 6-тармағында көрсетілген білім беру ұйымы басшысының атына оқуда ҚБТ-ны пайдалануға рұқсат беру туралы еркін нысанда өтініш жазады, оның негізінде білім беру ұйымының басшысы бұйрық шығарады.</w:t>
      </w:r>
    </w:p>
    <w:bookmarkEnd w:id="20"/>
    <w:bookmarkStart w:name="z24" w:id="21"/>
    <w:p>
      <w:pPr>
        <w:spacing w:after="0"/>
        <w:ind w:left="0"/>
        <w:jc w:val="both"/>
      </w:pPr>
      <w:r>
        <w:rPr>
          <w:rFonts w:ascii="Times New Roman"/>
          <w:b w:val="false"/>
          <w:i w:val="false"/>
          <w:color w:val="000000"/>
          <w:sz w:val="28"/>
        </w:rPr>
        <w:t xml:space="preserve">
      9. Бұйрыққа: </w:t>
      </w:r>
    </w:p>
    <w:bookmarkEnd w:id="21"/>
    <w:p>
      <w:pPr>
        <w:spacing w:after="0"/>
        <w:ind w:left="0"/>
        <w:jc w:val="both"/>
      </w:pPr>
      <w:r>
        <w:rPr>
          <w:rFonts w:ascii="Times New Roman"/>
          <w:b w:val="false"/>
          <w:i w:val="false"/>
          <w:color w:val="000000"/>
          <w:sz w:val="28"/>
        </w:rPr>
        <w:t>
      1) білім алушының өтініші;</w:t>
      </w:r>
    </w:p>
    <w:p>
      <w:pPr>
        <w:spacing w:after="0"/>
        <w:ind w:left="0"/>
        <w:jc w:val="both"/>
      </w:pPr>
      <w:r>
        <w:rPr>
          <w:rFonts w:ascii="Times New Roman"/>
          <w:b w:val="false"/>
          <w:i w:val="false"/>
          <w:color w:val="000000"/>
          <w:sz w:val="28"/>
        </w:rPr>
        <w:t>
      2) білім алушының жеке оқу жоспары қоса беріледі.</w:t>
      </w:r>
    </w:p>
    <w:bookmarkStart w:name="z25" w:id="22"/>
    <w:p>
      <w:pPr>
        <w:spacing w:after="0"/>
        <w:ind w:left="0"/>
        <w:jc w:val="both"/>
      </w:pPr>
      <w:r>
        <w:rPr>
          <w:rFonts w:ascii="Times New Roman"/>
          <w:b w:val="false"/>
          <w:i w:val="false"/>
          <w:color w:val="000000"/>
          <w:sz w:val="28"/>
        </w:rPr>
        <w:t xml:space="preserve">
      10. Білім беру ұйымы білім алушыны білім беру бағдарламасын меңгерудің жеке кестесімен қамтамасыз етеді. </w:t>
      </w:r>
    </w:p>
    <w:bookmarkEnd w:id="22"/>
    <w:bookmarkStart w:name="z26" w:id="23"/>
    <w:p>
      <w:pPr>
        <w:spacing w:after="0"/>
        <w:ind w:left="0"/>
        <w:jc w:val="both"/>
      </w:pPr>
      <w:r>
        <w:rPr>
          <w:rFonts w:ascii="Times New Roman"/>
          <w:b w:val="false"/>
          <w:i w:val="false"/>
          <w:color w:val="000000"/>
          <w:sz w:val="28"/>
        </w:rPr>
        <w:t>
      11. СБР дайындау білім беру бағдарламаларына сәйкес оларды әзірлеушілер арқылы жүзеге асырылады. СБР-дің құрылымы мен мазмұнын білім беру ұйымдары дербес айқындайды.</w:t>
      </w:r>
    </w:p>
    <w:bookmarkEnd w:id="23"/>
    <w:bookmarkStart w:name="z27" w:id="24"/>
    <w:p>
      <w:pPr>
        <w:spacing w:after="0"/>
        <w:ind w:left="0"/>
        <w:jc w:val="both"/>
      </w:pPr>
      <w:r>
        <w:rPr>
          <w:rFonts w:ascii="Times New Roman"/>
          <w:b w:val="false"/>
          <w:i w:val="false"/>
          <w:color w:val="000000"/>
          <w:sz w:val="28"/>
        </w:rPr>
        <w:t>
      12. ҚБТ "on-line", "off-line" режиміндегі қашықтықтан оқыту сабақтарын жүргізу арқылы іске асырылады.</w:t>
      </w:r>
    </w:p>
    <w:bookmarkEnd w:id="24"/>
    <w:bookmarkStart w:name="z28" w:id="25"/>
    <w:p>
      <w:pPr>
        <w:spacing w:after="0"/>
        <w:ind w:left="0"/>
        <w:jc w:val="both"/>
      </w:pPr>
      <w:r>
        <w:rPr>
          <w:rFonts w:ascii="Times New Roman"/>
          <w:b w:val="false"/>
          <w:i w:val="false"/>
          <w:color w:val="000000"/>
          <w:sz w:val="28"/>
        </w:rPr>
        <w:t>
      13. "Оn-line" режиміндегі оқу сабақтары цифрлық технологияларды (вебинарлар, бейнеконференция, Интернет желісі бойынша хабарламалар алмасу арқылы) нақты қолдану уақытымен байланысын қарастырады.</w:t>
      </w:r>
    </w:p>
    <w:bookmarkEnd w:id="25"/>
    <w:bookmarkStart w:name="z29" w:id="26"/>
    <w:p>
      <w:pPr>
        <w:spacing w:after="0"/>
        <w:ind w:left="0"/>
        <w:jc w:val="both"/>
      </w:pPr>
      <w:r>
        <w:rPr>
          <w:rFonts w:ascii="Times New Roman"/>
          <w:b w:val="false"/>
          <w:i w:val="false"/>
          <w:color w:val="000000"/>
          <w:sz w:val="28"/>
        </w:rPr>
        <w:t>
      14. "Off-line" режиміндегі оқу сабақтары оқытушы мен білім алушы арасындағы қатынас бірдей жүзеге асырылатын (электронды пошта, кейіннен аралық және (немесе) қорытынды бақылау тапсыруымен оқытушының тапсырмасы бойынша білім алушының оқулықпен жұмысы) оқудың өзара іс-әрекеті процесін қарастырады.</w:t>
      </w:r>
    </w:p>
    <w:bookmarkEnd w:id="26"/>
    <w:bookmarkStart w:name="z30" w:id="27"/>
    <w:p>
      <w:pPr>
        <w:spacing w:after="0"/>
        <w:ind w:left="0"/>
        <w:jc w:val="both"/>
      </w:pPr>
      <w:r>
        <w:rPr>
          <w:rFonts w:ascii="Times New Roman"/>
          <w:b w:val="false"/>
          <w:i w:val="false"/>
          <w:color w:val="000000"/>
          <w:sz w:val="28"/>
        </w:rPr>
        <w:t xml:space="preserve">
      15. Білім алушылардың үлгерімін ағымдық бақылау және аралық аттестаттау ҚР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17657 болып тіркелген) бекітілген Тиісті үлгідегі білім беру ұйымдары қызметінің үлгілік қағидаларына сәйкес ЖОО-ның өз бетінше әзірлеген қағидаларына сай жүзеге асырылады.</w:t>
      </w:r>
    </w:p>
    <w:bookmarkEnd w:id="27"/>
    <w:bookmarkStart w:name="z31" w:id="28"/>
    <w:p>
      <w:pPr>
        <w:spacing w:after="0"/>
        <w:ind w:left="0"/>
        <w:jc w:val="both"/>
      </w:pPr>
      <w:r>
        <w:rPr>
          <w:rFonts w:ascii="Times New Roman"/>
          <w:b w:val="false"/>
          <w:i w:val="false"/>
          <w:color w:val="000000"/>
          <w:sz w:val="28"/>
        </w:rPr>
        <w:t>
      16. Жоғары және (немесе) жоғары оқу орнынан кейінгі білім беру ұйымдары (бұдан әрі - ЖЖОКБҰ) онлайн режимде білім алушылардың үлгерімін ағымдық бақылауды және аралық аттестаттауды жүргізу үшін білім алушыны верификациялауға, білім алушының тәртібін экранмен бақылауға, сондай-ақ бүкіл емтиханды бейнетаспаға жазуға мүмкіндік беретін онлайн прокторинг технологияларын пайдалануды қамтамасыз етеді.</w:t>
      </w:r>
    </w:p>
    <w:bookmarkEnd w:id="28"/>
    <w:bookmarkStart w:name="z32" w:id="29"/>
    <w:p>
      <w:pPr>
        <w:spacing w:after="0"/>
        <w:ind w:left="0"/>
        <w:jc w:val="both"/>
      </w:pPr>
      <w:r>
        <w:rPr>
          <w:rFonts w:ascii="Times New Roman"/>
          <w:b w:val="false"/>
          <w:i w:val="false"/>
          <w:color w:val="000000"/>
          <w:sz w:val="28"/>
        </w:rPr>
        <w:t>
      17. Академиялық ұтқырлық бағдарламасы бойынша білім алатын білім алушылардан басқа жалпы орта білім бағдарламасының базасында ҚБТ-ны қолдану арқылы оқытуға рұқсат берілмейді.</w:t>
      </w:r>
    </w:p>
    <w:bookmarkEnd w:id="29"/>
    <w:bookmarkStart w:name="z33" w:id="30"/>
    <w:p>
      <w:pPr>
        <w:spacing w:after="0"/>
        <w:ind w:left="0"/>
        <w:jc w:val="both"/>
      </w:pPr>
      <w:r>
        <w:rPr>
          <w:rFonts w:ascii="Times New Roman"/>
          <w:b w:val="false"/>
          <w:i w:val="false"/>
          <w:color w:val="000000"/>
          <w:sz w:val="28"/>
        </w:rPr>
        <w:t xml:space="preserve">
      18. Техникалық және кәсіптік немесе орта білімнен кейінгі білім беру ұйымдарының бітірушілерне егер жоғары білім беру бағдарламасының бейініне сәйкес келген жағдайда ҚБТ-ны қолдану арқылы оқытуды ЖЖОКБҰ өз бетінше айқындайды. </w:t>
      </w:r>
    </w:p>
    <w:bookmarkEnd w:id="30"/>
    <w:bookmarkStart w:name="z34" w:id="31"/>
    <w:p>
      <w:pPr>
        <w:spacing w:after="0"/>
        <w:ind w:left="0"/>
        <w:jc w:val="both"/>
      </w:pPr>
      <w:r>
        <w:rPr>
          <w:rFonts w:ascii="Times New Roman"/>
          <w:b w:val="false"/>
          <w:i w:val="false"/>
          <w:color w:val="000000"/>
          <w:sz w:val="28"/>
        </w:rPr>
        <w:t xml:space="preserve">
      19. Хореография, аспапта орындаушылық, авиациялық техника және технологиялар, құрылыс, теңіз техникасы мен технологиясы, денсаулық сақтау, әскери іс, ветеринария салалары үшін кадрлар даярлау білім беру бағдарламалары бойынша жоғары білім беру базасында пәндерді оқу кезінде жалпы көлемде оқудың барлық кезеңінде 30 академиялық кредиттен аспайтын ҚБТ-ны қолдануға рұқсат етіледі. </w:t>
      </w:r>
    </w:p>
    <w:bookmarkEnd w:id="31"/>
    <w:bookmarkStart w:name="z35" w:id="32"/>
    <w:p>
      <w:pPr>
        <w:spacing w:after="0"/>
        <w:ind w:left="0"/>
        <w:jc w:val="both"/>
      </w:pPr>
      <w:r>
        <w:rPr>
          <w:rFonts w:ascii="Times New Roman"/>
          <w:b w:val="false"/>
          <w:i w:val="false"/>
          <w:color w:val="000000"/>
          <w:sz w:val="28"/>
        </w:rPr>
        <w:t xml:space="preserve">
      20. MBA бағдарламасы бойынша кадрлар даярлау үшін пәндерді оқу кезінде жалпы көлемде оқудың барлық кезеңінде 30 академиялық кредиттен аспайтын, (ЕМВА) және DBA бағдарламасы бойынша сәйкесінше оқудың барлық кезеңінде 15 кредиттен аспайтын ҚБТ-ны қолдануға рұқсат етіледі. </w:t>
      </w:r>
    </w:p>
    <w:bookmarkEnd w:id="32"/>
    <w:bookmarkStart w:name="z36" w:id="33"/>
    <w:p>
      <w:pPr>
        <w:spacing w:after="0"/>
        <w:ind w:left="0"/>
        <w:jc w:val="both"/>
      </w:pPr>
      <w:r>
        <w:rPr>
          <w:rFonts w:ascii="Times New Roman"/>
          <w:b w:val="false"/>
          <w:i w:val="false"/>
          <w:color w:val="000000"/>
          <w:sz w:val="28"/>
        </w:rPr>
        <w:t>
      21. Білім беру ұйымдарында ЖАОК білім беру ұйымымен бекітілген өзінің немесе басқа да онлайн-платформалары арқылы іске асырылады.</w:t>
      </w:r>
    </w:p>
    <w:bookmarkEnd w:id="33"/>
    <w:bookmarkStart w:name="z37" w:id="34"/>
    <w:p>
      <w:pPr>
        <w:spacing w:after="0"/>
        <w:ind w:left="0"/>
        <w:jc w:val="both"/>
      </w:pPr>
      <w:r>
        <w:rPr>
          <w:rFonts w:ascii="Times New Roman"/>
          <w:b w:val="false"/>
          <w:i w:val="false"/>
          <w:color w:val="000000"/>
          <w:sz w:val="28"/>
        </w:rPr>
        <w:t>
      22. Білім беру ұйымдары ЖАОК-ты онлайн-платформаға орналастырғанға дейін курстарды оқу-әдістемелік сараптау және апробациялауды ұйымдастырады.</w:t>
      </w:r>
    </w:p>
    <w:bookmarkEnd w:id="34"/>
    <w:bookmarkStart w:name="z38" w:id="35"/>
    <w:p>
      <w:pPr>
        <w:spacing w:after="0"/>
        <w:ind w:left="0"/>
        <w:jc w:val="both"/>
      </w:pPr>
      <w:r>
        <w:rPr>
          <w:rFonts w:ascii="Times New Roman"/>
          <w:b w:val="false"/>
          <w:i w:val="false"/>
          <w:color w:val="000000"/>
          <w:sz w:val="28"/>
        </w:rPr>
        <w:t xml:space="preserve">
      23. Білім беру ұйымдары ЖАОК онлайн-платформаға әзірленген курсты орналастыруды қамтамасыз етеді және оқу процесіне жауап береді, сондай-ақ тыңдаушыға ЖЖОКБҰ атауын, тұлғаның аты-жөнін, курстың атауы мен кредиттер көлемін еркін түрде көрсетіп, сертификат береді. </w:t>
      </w:r>
    </w:p>
    <w:bookmarkEnd w:id="35"/>
    <w:bookmarkStart w:name="z39" w:id="36"/>
    <w:p>
      <w:pPr>
        <w:spacing w:after="0"/>
        <w:ind w:left="0"/>
        <w:jc w:val="left"/>
      </w:pPr>
      <w:r>
        <w:rPr>
          <w:rFonts w:ascii="Times New Roman"/>
          <w:b/>
          <w:i w:val="false"/>
          <w:color w:val="000000"/>
        </w:rPr>
        <w:t xml:space="preserve"> 1-параграф. Білім беру ұйымдары мен ҚБТ бойынша оқу процесіне қатысушыға қойылатын талаптар</w:t>
      </w:r>
    </w:p>
    <w:bookmarkEnd w:id="36"/>
    <w:bookmarkStart w:name="z40" w:id="37"/>
    <w:p>
      <w:pPr>
        <w:spacing w:after="0"/>
        <w:ind w:left="0"/>
        <w:jc w:val="both"/>
      </w:pPr>
      <w:r>
        <w:rPr>
          <w:rFonts w:ascii="Times New Roman"/>
          <w:b w:val="false"/>
          <w:i w:val="false"/>
          <w:color w:val="000000"/>
          <w:sz w:val="28"/>
        </w:rPr>
        <w:t>
      24. ҚБТ бойынша оқу процесін ұйымдастыру үшін білім беру ұйымында мыналар:</w:t>
      </w:r>
    </w:p>
    <w:bookmarkEnd w:id="37"/>
    <w:p>
      <w:pPr>
        <w:spacing w:after="0"/>
        <w:ind w:left="0"/>
        <w:jc w:val="both"/>
      </w:pPr>
      <w:r>
        <w:rPr>
          <w:rFonts w:ascii="Times New Roman"/>
          <w:b w:val="false"/>
          <w:i w:val="false"/>
          <w:color w:val="000000"/>
          <w:sz w:val="28"/>
        </w:rPr>
        <w:t>
      1) білім алушылар үшін оқу-әдістемелік және ұйымдастыру-әкімшілендіру ақпараттарынан тұратын беттері бар білім беру порталы және/немесе ақпараттық жүйе;</w:t>
      </w:r>
    </w:p>
    <w:p>
      <w:pPr>
        <w:spacing w:after="0"/>
        <w:ind w:left="0"/>
        <w:jc w:val="both"/>
      </w:pPr>
      <w:r>
        <w:rPr>
          <w:rFonts w:ascii="Times New Roman"/>
          <w:b w:val="false"/>
          <w:i w:val="false"/>
          <w:color w:val="000000"/>
          <w:sz w:val="28"/>
        </w:rPr>
        <w:t>
      2) телекоммуникациялық желілерге шығатын жабдықтар (Интернет, спутниктік теледидар);</w:t>
      </w:r>
    </w:p>
    <w:p>
      <w:pPr>
        <w:spacing w:after="0"/>
        <w:ind w:left="0"/>
        <w:jc w:val="both"/>
      </w:pPr>
      <w:r>
        <w:rPr>
          <w:rFonts w:ascii="Times New Roman"/>
          <w:b w:val="false"/>
          <w:i w:val="false"/>
          <w:color w:val="000000"/>
          <w:sz w:val="28"/>
        </w:rPr>
        <w:t>
      3) цифрлық білім беру ресурстары;</w:t>
      </w:r>
    </w:p>
    <w:p>
      <w:pPr>
        <w:spacing w:after="0"/>
        <w:ind w:left="0"/>
        <w:jc w:val="both"/>
      </w:pPr>
      <w:r>
        <w:rPr>
          <w:rFonts w:ascii="Times New Roman"/>
          <w:b w:val="false"/>
          <w:i w:val="false"/>
          <w:color w:val="000000"/>
          <w:sz w:val="28"/>
        </w:rPr>
        <w:t>
      4) оқытуды басқарудың желілік жүйесі (Learning Management System) (ЛҰнинг Менежемент Систем) немесе бұлттық есептеу арқылы сервис ("қызмет көрсету ретінде бағдарламалық қамтамасыз ету");</w:t>
      </w:r>
    </w:p>
    <w:p>
      <w:pPr>
        <w:spacing w:after="0"/>
        <w:ind w:left="0"/>
        <w:jc w:val="both"/>
      </w:pPr>
      <w:r>
        <w:rPr>
          <w:rFonts w:ascii="Times New Roman"/>
          <w:b w:val="false"/>
          <w:i w:val="false"/>
          <w:color w:val="000000"/>
          <w:sz w:val="28"/>
        </w:rPr>
        <w:t>
      5) ҚБТ бойынша оқу процесін ұйымдастыруға жауапты құрылымдық бөлімше болуы тиіс.</w:t>
      </w:r>
    </w:p>
    <w:bookmarkStart w:name="z41" w:id="38"/>
    <w:p>
      <w:pPr>
        <w:spacing w:after="0"/>
        <w:ind w:left="0"/>
        <w:jc w:val="both"/>
      </w:pPr>
      <w:r>
        <w:rPr>
          <w:rFonts w:ascii="Times New Roman"/>
          <w:b w:val="false"/>
          <w:i w:val="false"/>
          <w:color w:val="000000"/>
          <w:sz w:val="28"/>
        </w:rPr>
        <w:t>
      25. Білім беру ұйымы ҚБТ бойынша оқу процесін жүзеге асыру үшін:</w:t>
      </w:r>
    </w:p>
    <w:bookmarkEnd w:id="38"/>
    <w:p>
      <w:pPr>
        <w:spacing w:after="0"/>
        <w:ind w:left="0"/>
        <w:jc w:val="both"/>
      </w:pPr>
      <w:r>
        <w:rPr>
          <w:rFonts w:ascii="Times New Roman"/>
          <w:b w:val="false"/>
          <w:i w:val="false"/>
          <w:color w:val="000000"/>
          <w:sz w:val="28"/>
        </w:rPr>
        <w:t>
      1) қашықтықтан білім беру технологияларын іске асыру бойынша оқытушыларды, тьютерлерді және қызметтерді оқытуды ұйымдастырады;</w:t>
      </w:r>
    </w:p>
    <w:p>
      <w:pPr>
        <w:spacing w:after="0"/>
        <w:ind w:left="0"/>
        <w:jc w:val="both"/>
      </w:pPr>
      <w:r>
        <w:rPr>
          <w:rFonts w:ascii="Times New Roman"/>
          <w:b w:val="false"/>
          <w:i w:val="false"/>
          <w:color w:val="000000"/>
          <w:sz w:val="28"/>
        </w:rPr>
        <w:t xml:space="preserve">
      2) педагог қызметкерлерге, профессор-оқытушылар құрамына СБР және цифрлық контенттерді әзірлеу және жаңарту үшін жағдай жасайды; </w:t>
      </w:r>
    </w:p>
    <w:p>
      <w:pPr>
        <w:spacing w:after="0"/>
        <w:ind w:left="0"/>
        <w:jc w:val="both"/>
      </w:pPr>
      <w:r>
        <w:rPr>
          <w:rFonts w:ascii="Times New Roman"/>
          <w:b w:val="false"/>
          <w:i w:val="false"/>
          <w:color w:val="000000"/>
          <w:sz w:val="28"/>
        </w:rPr>
        <w:t>
      3) аутентификация жүйесі арқылы білім алушылар мен тыңдаушылар тұлғасын идентификациялайды;</w:t>
      </w:r>
    </w:p>
    <w:p>
      <w:pPr>
        <w:spacing w:after="0"/>
        <w:ind w:left="0"/>
        <w:jc w:val="both"/>
      </w:pPr>
      <w:r>
        <w:rPr>
          <w:rFonts w:ascii="Times New Roman"/>
          <w:b w:val="false"/>
          <w:i w:val="false"/>
          <w:color w:val="000000"/>
          <w:sz w:val="28"/>
        </w:rPr>
        <w:t>
      4) ҚБТ бойынша оқу процесіне қатысушылар арасында өзара байланысты (форум, чат, бейне және аудиоконференциялар) қамтамасыз етеді;</w:t>
      </w:r>
    </w:p>
    <w:p>
      <w:pPr>
        <w:spacing w:after="0"/>
        <w:ind w:left="0"/>
        <w:jc w:val="both"/>
      </w:pPr>
      <w:r>
        <w:rPr>
          <w:rFonts w:ascii="Times New Roman"/>
          <w:b w:val="false"/>
          <w:i w:val="false"/>
          <w:color w:val="000000"/>
          <w:sz w:val="28"/>
        </w:rPr>
        <w:t>
      5) білім беру ұйымдары мен әріптестердің электронды кітапханаларына білім алушылар мен тыңдаушылардың кіруін қамтамасыз етеді.</w:t>
      </w:r>
    </w:p>
    <w:bookmarkStart w:name="z42" w:id="39"/>
    <w:p>
      <w:pPr>
        <w:spacing w:after="0"/>
        <w:ind w:left="0"/>
        <w:jc w:val="both"/>
      </w:pPr>
      <w:r>
        <w:rPr>
          <w:rFonts w:ascii="Times New Roman"/>
          <w:b w:val="false"/>
          <w:i w:val="false"/>
          <w:color w:val="000000"/>
          <w:sz w:val="28"/>
        </w:rPr>
        <w:t>
      26. ҚБТ бойынша білім алушылар:</w:t>
      </w:r>
    </w:p>
    <w:bookmarkEnd w:id="39"/>
    <w:p>
      <w:pPr>
        <w:spacing w:after="0"/>
        <w:ind w:left="0"/>
        <w:jc w:val="both"/>
      </w:pPr>
      <w:r>
        <w:rPr>
          <w:rFonts w:ascii="Times New Roman"/>
          <w:b w:val="false"/>
          <w:i w:val="false"/>
          <w:color w:val="000000"/>
          <w:sz w:val="28"/>
        </w:rPr>
        <w:t>
      1) осы қағидалардың 24 тармағында көрсетілген құралдар арқылы оқу курстарын өз бетінше оқиды;</w:t>
      </w:r>
    </w:p>
    <w:p>
      <w:pPr>
        <w:spacing w:after="0"/>
        <w:ind w:left="0"/>
        <w:jc w:val="both"/>
      </w:pPr>
      <w:r>
        <w:rPr>
          <w:rFonts w:ascii="Times New Roman"/>
          <w:b w:val="false"/>
          <w:i w:val="false"/>
          <w:color w:val="000000"/>
          <w:sz w:val="28"/>
        </w:rPr>
        <w:t>
      2) ҚБТ "on-line" және (немесе) "off-line" режиміндегі қашықтықтан оқыту сабақтарын оқуды;</w:t>
      </w:r>
    </w:p>
    <w:p>
      <w:pPr>
        <w:spacing w:after="0"/>
        <w:ind w:left="0"/>
        <w:jc w:val="both"/>
      </w:pPr>
      <w:r>
        <w:rPr>
          <w:rFonts w:ascii="Times New Roman"/>
          <w:b w:val="false"/>
          <w:i w:val="false"/>
          <w:color w:val="000000"/>
          <w:sz w:val="28"/>
        </w:rPr>
        <w:t>
      3) жоғары оқу орнының академиялық күнтізбесіне сәйкес (аралық, қорытынды) бақылаудың барлық түрін тапсырады.</w:t>
      </w:r>
    </w:p>
    <w:bookmarkStart w:name="z43" w:id="40"/>
    <w:p>
      <w:pPr>
        <w:spacing w:after="0"/>
        <w:ind w:left="0"/>
        <w:jc w:val="left"/>
      </w:pPr>
      <w:r>
        <w:rPr>
          <w:rFonts w:ascii="Times New Roman"/>
          <w:b/>
          <w:i w:val="false"/>
          <w:color w:val="000000"/>
        </w:rPr>
        <w:t xml:space="preserve"> 2-параграф. Академиялық ұтқырлық бағдарламалары бойынша ҚБТ-ны қолдану</w:t>
      </w:r>
    </w:p>
    <w:bookmarkEnd w:id="40"/>
    <w:bookmarkStart w:name="z44" w:id="41"/>
    <w:p>
      <w:pPr>
        <w:spacing w:after="0"/>
        <w:ind w:left="0"/>
        <w:jc w:val="both"/>
      </w:pPr>
      <w:r>
        <w:rPr>
          <w:rFonts w:ascii="Times New Roman"/>
          <w:b w:val="false"/>
          <w:i w:val="false"/>
          <w:color w:val="000000"/>
          <w:sz w:val="28"/>
        </w:rPr>
        <w:t>
      27. Жоғары және (немесе) жоғары оқу орнынан кейінгі білім беру бағдарламалары бойынша білім алушыларға академиялық ұтқырлық бағдарламалары үшін пәндерді оқу кезінде жалпы көлемде оқудың барлық кезеңінде 60 академиялық кредиттен аспайтын ҚБТ-ны қолдануға рұқсат етіледі.</w:t>
      </w:r>
    </w:p>
    <w:bookmarkEnd w:id="41"/>
    <w:bookmarkStart w:name="z45" w:id="42"/>
    <w:p>
      <w:pPr>
        <w:spacing w:after="0"/>
        <w:ind w:left="0"/>
        <w:jc w:val="both"/>
      </w:pPr>
      <w:r>
        <w:rPr>
          <w:rFonts w:ascii="Times New Roman"/>
          <w:b w:val="false"/>
          <w:i w:val="false"/>
          <w:color w:val="000000"/>
          <w:sz w:val="28"/>
        </w:rPr>
        <w:t>
      28. Қос дипломды білім бағдарламасын және білім алушылардың алмасу бағдарламаларын іске асыру кезінде жоғары білім беру бағдарламасы бойынша білім алушылар үшін пәндерді оқу кезінде жалпы көлемде 120 академиялық кредиттен аспайтын және магистратура білім бағдарламасы бойынша 60 академиялық кредиттен аспайтын ҚБТ рұқсат етіледі.</w:t>
      </w:r>
    </w:p>
    <w:bookmarkEnd w:id="42"/>
    <w:bookmarkStart w:name="z46" w:id="43"/>
    <w:p>
      <w:pPr>
        <w:spacing w:after="0"/>
        <w:ind w:left="0"/>
        <w:jc w:val="both"/>
      </w:pPr>
      <w:r>
        <w:rPr>
          <w:rFonts w:ascii="Times New Roman"/>
          <w:b w:val="false"/>
          <w:i w:val="false"/>
          <w:color w:val="000000"/>
          <w:sz w:val="28"/>
        </w:rPr>
        <w:t>
      29. Білім беру саласындағы халықаралық шарттар (келісімдер) шеңберінде академиялық ұтқырлық бағдарламасы бойынша ҚБТ-ны қолдана отырып, оқытуға рұқсат беру және ұйымдастыру тәртібін ЖЖОКБҰ өз бетінше айқындайды.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