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451bd" w14:textId="93451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үкіметтің" цифрлық объектілерінің және аса маңызды цифрлық объектілердің киберқауіпсіздік талаптарына сәйкестігіне сынақтар жүргізу әдістемесі мен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қорғаныс және аэроғарыш өнеркәсібі министрінің 2019 жылғы 3 маусымдағы № 111/НҚ бұйрығы. Қазақстан Республикасының Әділет министрлігінде 2019 жылғы 5 маусымда № 18795 болып тіркелді.</w:t>
      </w:r>
    </w:p>
    <w:p>
      <w:pPr>
        <w:spacing w:after="0"/>
        <w:ind w:left="0"/>
        <w:jc w:val="both"/>
      </w:pPr>
      <w:r>
        <w:rPr>
          <w:rFonts w:ascii="Times New Roman"/>
          <w:b w:val="false"/>
          <w:i w:val="false"/>
          <w:color w:val="ff0000"/>
          <w:sz w:val="28"/>
        </w:rPr>
        <w:t xml:space="preserve">
      Ескерту. Тақырыбы жаңа редакцияда – ҚР Жасанды интеллект және цифрлық даму министрінің м.а. 22.06.2026 </w:t>
      </w:r>
      <w:r>
        <w:rPr>
          <w:rFonts w:ascii="Times New Roman"/>
          <w:b w:val="false"/>
          <w:i w:val="false"/>
          <w:color w:val="ff0000"/>
          <w:sz w:val="28"/>
        </w:rPr>
        <w:t>№ 345/НҚ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 w:id="0"/>
    <w:p>
      <w:pPr>
        <w:spacing w:after="0"/>
        <w:ind w:left="0"/>
        <w:jc w:val="both"/>
      </w:pPr>
      <w:r>
        <w:rPr>
          <w:rFonts w:ascii="Times New Roman"/>
          <w:b w:val="false"/>
          <w:i w:val="false"/>
          <w:color w:val="000000"/>
          <w:sz w:val="28"/>
        </w:rPr>
        <w:t xml:space="preserve">
      "Киберқауіпсіздік туралы" Қазақстан Республикасы Заңының 7-1-бабының </w:t>
      </w:r>
      <w:r>
        <w:rPr>
          <w:rFonts w:ascii="Times New Roman"/>
          <w:b w:val="false"/>
          <w:i w:val="false"/>
          <w:color w:val="000000"/>
          <w:sz w:val="28"/>
        </w:rPr>
        <w:t>5)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52)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Жасанды интеллект және цифрлық даму министрінің м.а. 22.06.2026 </w:t>
      </w:r>
      <w:r>
        <w:rPr>
          <w:rFonts w:ascii="Times New Roman"/>
          <w:b w:val="false"/>
          <w:i w:val="false"/>
          <w:color w:val="000000"/>
          <w:sz w:val="28"/>
        </w:rPr>
        <w:t>№ 345/НҚ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"Цифрлық үкіметтің" цифрлық объектілерінің және аса маңызды цифрлық объектілердің киберқауіпсіздік талаптарына сәйкестігіне сынақтар жүргізу әдістемесі";</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"Цифрлық үкіметтің" цифрлық объектілері мен аса маңызды цифрлық объектілердің киберқауіпсіздік талаптарына сәйкестігіне сынақтар жүргізу қағидалары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Жасанды интеллект және цифрлық даму министрінің м.а. 22.06.2026 </w:t>
      </w:r>
      <w:r>
        <w:rPr>
          <w:rFonts w:ascii="Times New Roman"/>
          <w:b w:val="false"/>
          <w:i w:val="false"/>
          <w:color w:val="000000"/>
          <w:sz w:val="28"/>
        </w:rPr>
        <w:t>№ 345/НҚ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2. "Сервистік бағдарламалық өнімнің, "электрондық үкіметтің" ақпараттық-коммуникациялық платформасының мемлекеттік органның интернет-ресурсының және ақпараттық жүйенің олардың ақпараттық қауіпсіздік талаптарына сәйкестігіне сынақтар жүргізу әдістемесі мен қағидаларын бекіту туралы" Қазақстан Республикасы Қорғаныс және аэроғарыш өнеркәсібі министрінің 2018 жылғы 14 наурыздағы № 40/НҚ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16694 болып тіркелген, Қазақстан Республикасы Нормативтік құқықтық актілерінің эталондық бақылау банкінде 2018 жылғы 12 сәуірде жарияланған) күші жойылды деп танылсын.</w:t>
      </w:r>
    </w:p>
    <w:bookmarkEnd w:id="2"/>
    <w:bookmarkStart w:name="z6" w:id="3"/>
    <w:p>
      <w:pPr>
        <w:spacing w:after="0"/>
        <w:ind w:left="0"/>
        <w:jc w:val="both"/>
      </w:pPr>
      <w:r>
        <w:rPr>
          <w:rFonts w:ascii="Times New Roman"/>
          <w:b w:val="false"/>
          <w:i w:val="false"/>
          <w:color w:val="000000"/>
          <w:sz w:val="28"/>
        </w:rPr>
        <w:t>
      3. Қазақстан Республикасы Цифрлық даму, қорғаныс және аэроғарыш өнеркәсібі министрлігінің Ақпараттық қауіпсіздік комитеті заңнамада белгіленген тәртіппен:</w:t>
      </w:r>
    </w:p>
    <w:bookmarkEnd w:id="3"/>
    <w:bookmarkStart w:name="z7"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8" w:id="5"/>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5"/>
    <w:bookmarkStart w:name="z9" w:id="6"/>
    <w:p>
      <w:pPr>
        <w:spacing w:after="0"/>
        <w:ind w:left="0"/>
        <w:jc w:val="both"/>
      </w:pPr>
      <w:r>
        <w:rPr>
          <w:rFonts w:ascii="Times New Roman"/>
          <w:b w:val="false"/>
          <w:i w:val="false"/>
          <w:color w:val="000000"/>
          <w:sz w:val="28"/>
        </w:rPr>
        <w:t>
      3) осы бұйрық ресми жарияланғаннан кейін оны Қазақстан Республикасы Цифрлық даму, қорғаныс және аэроғарыш өнеркәсібі министрлігінің интернет-ресурсында орналастыруды;</w:t>
      </w:r>
    </w:p>
    <w:bookmarkEnd w:id="6"/>
    <w:bookmarkStart w:name="z10" w:id="7"/>
    <w:p>
      <w:pPr>
        <w:spacing w:after="0"/>
        <w:ind w:left="0"/>
        <w:jc w:val="both"/>
      </w:pPr>
      <w:r>
        <w:rPr>
          <w:rFonts w:ascii="Times New Roman"/>
          <w:b w:val="false"/>
          <w:i w:val="false"/>
          <w:color w:val="000000"/>
          <w:sz w:val="28"/>
        </w:rPr>
        <w:t xml:space="preserve">
      4) осы бұйрық Қазақстан Республикасының Әділет министрлігінде мемлекеттік тіркелгеннен кейін он жұмыс күні ішінде Қазақстан Республикасы Цифрлық даму, қорғаныс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7"/>
    <w:bookmarkStart w:name="z11"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Цифрлық даму, қорғаныс және аэроғарыш өнеркәсібі вице-министріне жүктелсін.</w:t>
      </w:r>
    </w:p>
    <w:bookmarkEnd w:id="8"/>
    <w:bookmarkStart w:name="z12" w:id="9"/>
    <w:p>
      <w:pPr>
        <w:spacing w:after="0"/>
        <w:ind w:left="0"/>
        <w:jc w:val="both"/>
      </w:pPr>
      <w:r>
        <w:rPr>
          <w:rFonts w:ascii="Times New Roman"/>
          <w:b w:val="false"/>
          <w:i w:val="false"/>
          <w:color w:val="000000"/>
          <w:sz w:val="28"/>
        </w:rPr>
        <w:t>
      5. Осы бұйрық алғаш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қорғаныс және </w:t>
            </w:r>
          </w:p>
          <w:p>
            <w:pPr>
              <w:spacing w:after="20"/>
              <w:ind w:left="20"/>
              <w:jc w:val="both"/>
            </w:pPr>
            <w:r>
              <w:rPr>
                <w:rFonts w:ascii="Times New Roman"/>
                <w:b w:val="false"/>
                <w:i/>
                <w:color w:val="000000"/>
                <w:sz w:val="20"/>
              </w:rPr>
              <w:t xml:space="preserve">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Жұмағалиев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 комитеті</w:t>
      </w:r>
    </w:p>
    <w:p>
      <w:pPr>
        <w:spacing w:after="0"/>
        <w:ind w:left="0"/>
        <w:jc w:val="both"/>
      </w:pPr>
      <w:r>
        <w:rPr>
          <w:rFonts w:ascii="Times New Roman"/>
          <w:b w:val="false"/>
          <w:i w:val="false"/>
          <w:color w:val="000000"/>
          <w:sz w:val="28"/>
        </w:rPr>
        <w:t>
      2019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қорғаныс</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2019 жылғы 3 маусымдағы</w:t>
            </w:r>
            <w:r>
              <w:br/>
            </w:r>
            <w:r>
              <w:rPr>
                <w:rFonts w:ascii="Times New Roman"/>
                <w:b w:val="false"/>
                <w:i w:val="false"/>
                <w:color w:val="000000"/>
                <w:sz w:val="20"/>
              </w:rPr>
              <w:t>№111/НҚ бұйрығына</w:t>
            </w:r>
            <w:r>
              <w:br/>
            </w:r>
            <w:r>
              <w:rPr>
                <w:rFonts w:ascii="Times New Roman"/>
                <w:b w:val="false"/>
                <w:i w:val="false"/>
                <w:color w:val="000000"/>
                <w:sz w:val="20"/>
              </w:rPr>
              <w:t>1-қосымша</w:t>
            </w:r>
          </w:p>
        </w:tc>
      </w:tr>
    </w:tbl>
    <w:bookmarkStart w:name="z14" w:id="10"/>
    <w:p>
      <w:pPr>
        <w:spacing w:after="0"/>
        <w:ind w:left="0"/>
        <w:jc w:val="left"/>
      </w:pPr>
      <w:r>
        <w:rPr>
          <w:rFonts w:ascii="Times New Roman"/>
          <w:b/>
          <w:i w:val="false"/>
          <w:color w:val="000000"/>
        </w:rPr>
        <w:t xml:space="preserve"> "Цифрлық үкіметтің" цифрлық объектілерінің және аса маңызды цифрлық объектілердің киберқауіпсіздік талаптарына сәйкестігіне сынақтар жүргізу әдістемесі</w:t>
      </w:r>
    </w:p>
    <w:bookmarkEnd w:id="10"/>
    <w:p>
      <w:pPr>
        <w:spacing w:after="0"/>
        <w:ind w:left="0"/>
        <w:jc w:val="both"/>
      </w:pPr>
      <w:r>
        <w:rPr>
          <w:rFonts w:ascii="Times New Roman"/>
          <w:b w:val="false"/>
          <w:i w:val="false"/>
          <w:color w:val="ff0000"/>
          <w:sz w:val="28"/>
        </w:rPr>
        <w:t xml:space="preserve">
      Ескерту. Әдістеме жаңа редакцияда – ҚР Жасанды интеллект және цифрлық даму министрінің м.а. 22.06.2026 </w:t>
      </w:r>
      <w:r>
        <w:rPr>
          <w:rFonts w:ascii="Times New Roman"/>
          <w:b w:val="false"/>
          <w:i w:val="false"/>
          <w:color w:val="ff0000"/>
          <w:sz w:val="28"/>
        </w:rPr>
        <w:t>№ 345/НҚ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1-тарау. Жалпы ережелер</w:t>
      </w:r>
    </w:p>
    <w:bookmarkStart w:name="z23" w:id="11"/>
    <w:p>
      <w:pPr>
        <w:spacing w:after="0"/>
        <w:ind w:left="0"/>
        <w:jc w:val="both"/>
      </w:pPr>
      <w:r>
        <w:rPr>
          <w:rFonts w:ascii="Times New Roman"/>
          <w:b w:val="false"/>
          <w:i w:val="false"/>
          <w:color w:val="000000"/>
          <w:sz w:val="28"/>
        </w:rPr>
        <w:t xml:space="preserve">
      1. Осы "Цифрлық үкіметтің" цифрлық объектілерінің және аса маңызды цифрлық объектілердің киберқауіпсіздік талаптарына сәйкестігіне сынақтар жүргізу әдістемесі (бұдан әрі – Әдістеме) "Киберқауіпсіздік туралы" Қазақстан Республикасы Заңының 7-1-бабының </w:t>
      </w:r>
      <w:r>
        <w:rPr>
          <w:rFonts w:ascii="Times New Roman"/>
          <w:b w:val="false"/>
          <w:i w:val="false"/>
          <w:color w:val="000000"/>
          <w:sz w:val="28"/>
        </w:rPr>
        <w:t>5)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52) тармақшасына</w:t>
      </w:r>
      <w:r>
        <w:rPr>
          <w:rFonts w:ascii="Times New Roman"/>
          <w:b w:val="false"/>
          <w:i w:val="false"/>
          <w:color w:val="000000"/>
          <w:sz w:val="28"/>
        </w:rPr>
        <w:t xml:space="preserve"> сәйкес әзірленді.</w:t>
      </w:r>
    </w:p>
    <w:bookmarkEnd w:id="11"/>
    <w:bookmarkStart w:name="z24" w:id="12"/>
    <w:p>
      <w:pPr>
        <w:spacing w:after="0"/>
        <w:ind w:left="0"/>
        <w:jc w:val="both"/>
      </w:pPr>
      <w:r>
        <w:rPr>
          <w:rFonts w:ascii="Times New Roman"/>
          <w:b w:val="false"/>
          <w:i w:val="false"/>
          <w:color w:val="000000"/>
          <w:sz w:val="28"/>
        </w:rPr>
        <w:t>
      2. Осы Әдістемеде мынадай ұғымдар және қысқартулар пайдаланылады:</w:t>
      </w:r>
    </w:p>
    <w:bookmarkEnd w:id="12"/>
    <w:bookmarkStart w:name="z25" w:id="13"/>
    <w:p>
      <w:pPr>
        <w:spacing w:after="0"/>
        <w:ind w:left="0"/>
        <w:jc w:val="both"/>
      </w:pPr>
      <w:r>
        <w:rPr>
          <w:rFonts w:ascii="Times New Roman"/>
          <w:b w:val="false"/>
          <w:i w:val="false"/>
          <w:color w:val="000000"/>
          <w:sz w:val="28"/>
        </w:rPr>
        <w:t>
      1) бағдарламалық бетбелгі – цифрлық объектісіне рұқсатсыз қол жеткізуді және (немесе) оған әсер етуді жүзеге асыратын бағдарламалық қамтылымға (бұдан әрі – БҚ) жасырын енгізілген функционалдық объект;</w:t>
      </w:r>
    </w:p>
    <w:bookmarkEnd w:id="13"/>
    <w:bookmarkStart w:name="z26" w:id="14"/>
    <w:p>
      <w:pPr>
        <w:spacing w:after="0"/>
        <w:ind w:left="0"/>
        <w:jc w:val="both"/>
      </w:pPr>
      <w:r>
        <w:rPr>
          <w:rFonts w:ascii="Times New Roman"/>
          <w:b w:val="false"/>
          <w:i w:val="false"/>
          <w:color w:val="000000"/>
          <w:sz w:val="28"/>
        </w:rPr>
        <w:t>
      2) бэкдор – аутентификацияны, сондай-ақ қауіпсіздіктің басқа стандартты әдістері мен технологиaяларын айналып өту арқылы бағдарламалық жасақтамаға рұқсатсыз қол жеткізуге арналған зиянды БҚ;</w:t>
      </w:r>
    </w:p>
    <w:bookmarkEnd w:id="14"/>
    <w:bookmarkStart w:name="z27" w:id="15"/>
    <w:p>
      <w:pPr>
        <w:spacing w:after="0"/>
        <w:ind w:left="0"/>
        <w:jc w:val="both"/>
      </w:pPr>
      <w:r>
        <w:rPr>
          <w:rFonts w:ascii="Times New Roman"/>
          <w:b w:val="false"/>
          <w:i w:val="false"/>
          <w:color w:val="000000"/>
          <w:sz w:val="28"/>
        </w:rPr>
        <w:t>
      3) декларацияланбаған мүмкіндіктер (бұдан әрі – ДМ) – нормативтік-техникалық құжаттамада сипатталғандарға сәйкес келмейтін немесе көрсетілмеген БҚ-ның функционалдық мүмкіндіктері;</w:t>
      </w:r>
    </w:p>
    <w:bookmarkEnd w:id="15"/>
    <w:bookmarkStart w:name="z28" w:id="16"/>
    <w:p>
      <w:pPr>
        <w:spacing w:after="0"/>
        <w:ind w:left="0"/>
        <w:jc w:val="both"/>
      </w:pPr>
      <w:r>
        <w:rPr>
          <w:rFonts w:ascii="Times New Roman"/>
          <w:b w:val="false"/>
          <w:i w:val="false"/>
          <w:color w:val="000000"/>
          <w:sz w:val="28"/>
        </w:rPr>
        <w:t>
      4) енуге қолмен тестілеу – қауіпсіз және бақыланатын шабуылдарды қолдана отырып, цифрлық объектілерінің қорғалуын заңды бағалау, осалдықтарды анықтау және өтініш берушінің қызметіне нақты зиян келтірместен оларды пайдалану әрекеттері;</w:t>
      </w:r>
    </w:p>
    <w:bookmarkEnd w:id="16"/>
    <w:bookmarkStart w:name="z29" w:id="17"/>
    <w:p>
      <w:pPr>
        <w:spacing w:after="0"/>
        <w:ind w:left="0"/>
        <w:jc w:val="both"/>
      </w:pPr>
      <w:r>
        <w:rPr>
          <w:rFonts w:ascii="Times New Roman"/>
          <w:b w:val="false"/>
          <w:i w:val="false"/>
          <w:color w:val="000000"/>
          <w:sz w:val="28"/>
        </w:rPr>
        <w:t>
      5) қолданбалы бағдарламалық құрал – белгілі бір салалық мәселелер класын шешуге арналған бағдарламалық құралдар жиынтығы;</w:t>
      </w:r>
    </w:p>
    <w:bookmarkEnd w:id="17"/>
    <w:bookmarkStart w:name="z30" w:id="18"/>
    <w:p>
      <w:pPr>
        <w:spacing w:after="0"/>
        <w:ind w:left="0"/>
        <w:jc w:val="both"/>
      </w:pPr>
      <w:r>
        <w:rPr>
          <w:rFonts w:ascii="Times New Roman"/>
          <w:b w:val="false"/>
          <w:i w:val="false"/>
          <w:color w:val="000000"/>
          <w:sz w:val="28"/>
        </w:rPr>
        <w:t>
      6) қызмет беруші – мемлекеттік техникалық қызмет немесе аккредиттелген сынақ зертханасы;</w:t>
      </w:r>
    </w:p>
    <w:bookmarkEnd w:id="18"/>
    <w:bookmarkStart w:name="z31" w:id="19"/>
    <w:p>
      <w:pPr>
        <w:spacing w:after="0"/>
        <w:ind w:left="0"/>
        <w:jc w:val="both"/>
      </w:pPr>
      <w:r>
        <w:rPr>
          <w:rFonts w:ascii="Times New Roman"/>
          <w:b w:val="false"/>
          <w:i w:val="false"/>
          <w:color w:val="000000"/>
          <w:sz w:val="28"/>
        </w:rPr>
        <w:t>
      7) мемлекеттік техникалық қызмет – Қазақстан Республикасы Үкіметінің шешімі бойынша құрылған акционерлік қоғам;</w:t>
      </w:r>
    </w:p>
    <w:bookmarkEnd w:id="19"/>
    <w:bookmarkStart w:name="z32" w:id="20"/>
    <w:p>
      <w:pPr>
        <w:spacing w:after="0"/>
        <w:ind w:left="0"/>
        <w:jc w:val="both"/>
      </w:pPr>
      <w:r>
        <w:rPr>
          <w:rFonts w:ascii="Times New Roman"/>
          <w:b w:val="false"/>
          <w:i w:val="false"/>
          <w:color w:val="000000"/>
          <w:sz w:val="28"/>
        </w:rPr>
        <w:t>
      8) осалдық – ифрлық объектінің киберқауіпсіздікке қатер төндіретін кемшілігі;</w:t>
      </w:r>
    </w:p>
    <w:bookmarkEnd w:id="20"/>
    <w:bookmarkStart w:name="z33" w:id="21"/>
    <w:p>
      <w:pPr>
        <w:spacing w:after="0"/>
        <w:ind w:left="0"/>
        <w:jc w:val="both"/>
      </w:pPr>
      <w:r>
        <w:rPr>
          <w:rFonts w:ascii="Times New Roman"/>
          <w:b w:val="false"/>
          <w:i w:val="false"/>
          <w:color w:val="000000"/>
          <w:sz w:val="28"/>
        </w:rPr>
        <w:t>
      9) өтініш беруші – сынақ объектісінің меншік иесі немесе иеленушісі, сондай-ақ сынақ объектісінің меншік иесі немесе иеленушісі өкілеттік берген цифрлық объектінің киберқауіпсіздік талаптарына сәйкестігіне сынақтар жүргізуге өтініш берген жеке немесе заңды тұлға;</w:t>
      </w:r>
    </w:p>
    <w:bookmarkEnd w:id="21"/>
    <w:bookmarkStart w:name="z34" w:id="22"/>
    <w:p>
      <w:pPr>
        <w:spacing w:after="0"/>
        <w:ind w:left="0"/>
        <w:jc w:val="both"/>
      </w:pPr>
      <w:r>
        <w:rPr>
          <w:rFonts w:ascii="Times New Roman"/>
          <w:b w:val="false"/>
          <w:i w:val="false"/>
          <w:color w:val="000000"/>
          <w:sz w:val="28"/>
        </w:rPr>
        <w:t>
      10) сенімді арна – сынақ объектілерінің қауіпсіздік функциялары (бұдан әрі – ОҚФ) мен цифрлық технологиялардың қашықтан орналасқан сенімді өнімі арасындағы өзара әрекеттесу құралы, сынақ объектілерінің қауіпсіздік саясатын сақтауға қажетті деңгейде сенімділікті қамтамасыз етеді;</w:t>
      </w:r>
    </w:p>
    <w:bookmarkEnd w:id="22"/>
    <w:bookmarkStart w:name="z35" w:id="23"/>
    <w:p>
      <w:pPr>
        <w:spacing w:after="0"/>
        <w:ind w:left="0"/>
        <w:jc w:val="both"/>
      </w:pPr>
      <w:r>
        <w:rPr>
          <w:rFonts w:ascii="Times New Roman"/>
          <w:b w:val="false"/>
          <w:i w:val="false"/>
          <w:color w:val="000000"/>
          <w:sz w:val="28"/>
        </w:rPr>
        <w:t>
      11) сенімді бағыт – сынақ объектілерінің қауіпсіздік саясатын қолдауда сенімділікті қамтамасыз ететін пайдаланушы мен ОҚФ арасындағы өзара іс -қимыл құралы;</w:t>
      </w:r>
    </w:p>
    <w:bookmarkEnd w:id="23"/>
    <w:bookmarkStart w:name="z36" w:id="24"/>
    <w:p>
      <w:pPr>
        <w:spacing w:after="0"/>
        <w:ind w:left="0"/>
        <w:jc w:val="both"/>
      </w:pPr>
      <w:r>
        <w:rPr>
          <w:rFonts w:ascii="Times New Roman"/>
          <w:b w:val="false"/>
          <w:i w:val="false"/>
          <w:color w:val="000000"/>
          <w:sz w:val="28"/>
        </w:rPr>
        <w:t>
      12) SYNAQ интернет-порталы – цифрлық объектілердің киберқауіпсіздік талаптарына сәйкестігіне сынақ бойынша қызмет көрсету процесін автоматтандыруға арналған мемлекеттік техникалық қызметтің интернет-порталы;</w:t>
      </w:r>
    </w:p>
    <w:bookmarkEnd w:id="24"/>
    <w:bookmarkStart w:name="z37" w:id="25"/>
    <w:p>
      <w:pPr>
        <w:spacing w:after="0"/>
        <w:ind w:left="0"/>
        <w:jc w:val="both"/>
      </w:pPr>
      <w:r>
        <w:rPr>
          <w:rFonts w:ascii="Times New Roman"/>
          <w:b w:val="false"/>
          <w:i w:val="false"/>
          <w:color w:val="000000"/>
          <w:sz w:val="28"/>
        </w:rPr>
        <w:t>
      13) сынақ объектісі – киберқауіпсіздік талаптарына сәйкестікке сынақтан өткізу жөніндегі жұмыстар жүргізілетін цифрлық объект;</w:t>
      </w:r>
    </w:p>
    <w:bookmarkEnd w:id="25"/>
    <w:bookmarkStart w:name="z38" w:id="26"/>
    <w:p>
      <w:pPr>
        <w:spacing w:after="0"/>
        <w:ind w:left="0"/>
        <w:jc w:val="both"/>
      </w:pPr>
      <w:r>
        <w:rPr>
          <w:rFonts w:ascii="Times New Roman"/>
          <w:b w:val="false"/>
          <w:i w:val="false"/>
          <w:color w:val="000000"/>
          <w:sz w:val="28"/>
        </w:rPr>
        <w:t>
      14) сынақ объектісі желісінің (ішкі желісінің) сегменті – сынақ объектісі желісінің қисынды бөлінген сегменті;</w:t>
      </w:r>
    </w:p>
    <w:bookmarkEnd w:id="26"/>
    <w:bookmarkStart w:name="z39" w:id="27"/>
    <w:p>
      <w:pPr>
        <w:spacing w:after="0"/>
        <w:ind w:left="0"/>
        <w:jc w:val="both"/>
      </w:pPr>
      <w:r>
        <w:rPr>
          <w:rFonts w:ascii="Times New Roman"/>
          <w:b w:val="false"/>
          <w:i w:val="false"/>
          <w:color w:val="000000"/>
          <w:sz w:val="28"/>
        </w:rPr>
        <w:t>
      15) функционалдық объект – бағдарлама алгоритмінің аяқталған фрагментін іске асыру жөніндегі іс-қимылдарды орындауды жүзеге асыратын БҚ элементі (рәсім, функция, тармақ немесе өзге компонент);</w:t>
      </w:r>
    </w:p>
    <w:bookmarkEnd w:id="27"/>
    <w:bookmarkStart w:name="z40" w:id="28"/>
    <w:p>
      <w:pPr>
        <w:spacing w:after="0"/>
        <w:ind w:left="0"/>
        <w:jc w:val="both"/>
      </w:pPr>
      <w:r>
        <w:rPr>
          <w:rFonts w:ascii="Times New Roman"/>
          <w:b w:val="false"/>
          <w:i w:val="false"/>
          <w:color w:val="000000"/>
          <w:sz w:val="28"/>
        </w:rPr>
        <w:t>
      16) функционалды объектілерді орындау бағыты – алгоритммен анықталған функционалды объектілердің реттілігі;</w:t>
      </w:r>
    </w:p>
    <w:bookmarkEnd w:id="28"/>
    <w:bookmarkStart w:name="z41" w:id="29"/>
    <w:p>
      <w:pPr>
        <w:spacing w:after="0"/>
        <w:ind w:left="0"/>
        <w:jc w:val="both"/>
      </w:pPr>
      <w:r>
        <w:rPr>
          <w:rFonts w:ascii="Times New Roman"/>
          <w:b w:val="false"/>
          <w:i w:val="false"/>
          <w:color w:val="000000"/>
          <w:sz w:val="28"/>
        </w:rPr>
        <w:t>
      17) штаттық пайдалану ортасы – цифрлық объектінің өндірістік пайдалану кезеңінде қолдануға арналған, тәжірибелік пайдалану (пилоттық жоба) кезеңінде қолданылатын серверлік жабдықтардың, желілік инфрақұрылымның, жүйелік бағдарламалық қамтамасының мақсатты жиынтығы.</w:t>
      </w:r>
    </w:p>
    <w:bookmarkEnd w:id="29"/>
    <w:bookmarkStart w:name="z42" w:id="30"/>
    <w:p>
      <w:pPr>
        <w:spacing w:after="0"/>
        <w:ind w:left="0"/>
        <w:jc w:val="both"/>
      </w:pPr>
      <w:r>
        <w:rPr>
          <w:rFonts w:ascii="Times New Roman"/>
          <w:b w:val="false"/>
          <w:i w:val="false"/>
          <w:color w:val="000000"/>
          <w:sz w:val="28"/>
        </w:rPr>
        <w:t>
      3. Сынақтар жүргізу мыналарды қамтиды:</w:t>
      </w:r>
    </w:p>
    <w:bookmarkEnd w:id="30"/>
    <w:bookmarkStart w:name="z43" w:id="31"/>
    <w:p>
      <w:pPr>
        <w:spacing w:after="0"/>
        <w:ind w:left="0"/>
        <w:jc w:val="both"/>
      </w:pPr>
      <w:r>
        <w:rPr>
          <w:rFonts w:ascii="Times New Roman"/>
          <w:b w:val="false"/>
          <w:i w:val="false"/>
          <w:color w:val="000000"/>
          <w:sz w:val="28"/>
        </w:rPr>
        <w:t>
      1) бастапқы кодтарды талдау;</w:t>
      </w:r>
    </w:p>
    <w:bookmarkEnd w:id="31"/>
    <w:bookmarkStart w:name="z44" w:id="32"/>
    <w:p>
      <w:pPr>
        <w:spacing w:after="0"/>
        <w:ind w:left="0"/>
        <w:jc w:val="both"/>
      </w:pPr>
      <w:r>
        <w:rPr>
          <w:rFonts w:ascii="Times New Roman"/>
          <w:b w:val="false"/>
          <w:i w:val="false"/>
          <w:color w:val="000000"/>
          <w:sz w:val="28"/>
        </w:rPr>
        <w:t>
      2) киберқауіпсіздік функцияларын сынақ;</w:t>
      </w:r>
    </w:p>
    <w:bookmarkEnd w:id="32"/>
    <w:bookmarkStart w:name="z45" w:id="33"/>
    <w:p>
      <w:pPr>
        <w:spacing w:after="0"/>
        <w:ind w:left="0"/>
        <w:jc w:val="both"/>
      </w:pPr>
      <w:r>
        <w:rPr>
          <w:rFonts w:ascii="Times New Roman"/>
          <w:b w:val="false"/>
          <w:i w:val="false"/>
          <w:color w:val="000000"/>
          <w:sz w:val="28"/>
        </w:rPr>
        <w:t>
      3) жүктемелік сынақ;</w:t>
      </w:r>
    </w:p>
    <w:bookmarkEnd w:id="33"/>
    <w:bookmarkStart w:name="z46" w:id="34"/>
    <w:p>
      <w:pPr>
        <w:spacing w:after="0"/>
        <w:ind w:left="0"/>
        <w:jc w:val="both"/>
      </w:pPr>
      <w:r>
        <w:rPr>
          <w:rFonts w:ascii="Times New Roman"/>
          <w:b w:val="false"/>
          <w:i w:val="false"/>
          <w:color w:val="000000"/>
          <w:sz w:val="28"/>
        </w:rPr>
        <w:t>
      4) желілік инфрақұрылымды зерттеп-қарау;</w:t>
      </w:r>
    </w:p>
    <w:bookmarkEnd w:id="34"/>
    <w:bookmarkStart w:name="z47" w:id="35"/>
    <w:p>
      <w:pPr>
        <w:spacing w:after="0"/>
        <w:ind w:left="0"/>
        <w:jc w:val="both"/>
      </w:pPr>
      <w:r>
        <w:rPr>
          <w:rFonts w:ascii="Times New Roman"/>
          <w:b w:val="false"/>
          <w:i w:val="false"/>
          <w:color w:val="000000"/>
          <w:sz w:val="28"/>
        </w:rPr>
        <w:t>
      5) киберқауіпсіздікті қамтамасыз ету процестерін зерттеп-қарау.</w:t>
      </w:r>
    </w:p>
    <w:bookmarkEnd w:id="35"/>
    <w:bookmarkStart w:name="z48" w:id="36"/>
    <w:p>
      <w:pPr>
        <w:spacing w:after="0"/>
        <w:ind w:left="0"/>
        <w:jc w:val="left"/>
      </w:pPr>
      <w:r>
        <w:rPr>
          <w:rFonts w:ascii="Times New Roman"/>
          <w:b/>
          <w:i w:val="false"/>
          <w:color w:val="000000"/>
        </w:rPr>
        <w:t xml:space="preserve"> 2-тарау. Бастапқы кодтарды талдау</w:t>
      </w:r>
    </w:p>
    <w:bookmarkEnd w:id="36"/>
    <w:bookmarkStart w:name="z49" w:id="37"/>
    <w:p>
      <w:pPr>
        <w:spacing w:after="0"/>
        <w:ind w:left="0"/>
        <w:jc w:val="both"/>
      </w:pPr>
      <w:r>
        <w:rPr>
          <w:rFonts w:ascii="Times New Roman"/>
          <w:b w:val="false"/>
          <w:i w:val="false"/>
          <w:color w:val="000000"/>
          <w:sz w:val="28"/>
        </w:rPr>
        <w:t>
      4. Сынақ объектілерінің бастапқы кодтарын талдау БҚ осалдықтарын анықтау мақсатында халықаралық осалдықтар жіктеуіштеріне (Common Weakness Enumeration, Open Web Application Security Project Top 10, Open Web Application Security Project Mobile Top 10, Open Web Application Security Project Application Programming Interface Top 10), осалдықтардың халықаралық деректер базаларына (Common Vulnerabilities and Exposures, National Institute of Standards and Technology) және Қазақстан Республикасының 15408-3 "Ақпараттық технологиялар. Қауіпсіздікті қамтамасыз ету әдістері және құралдары. Ақпараттық технологиялардың қауіпсіздігін бағалау өлшемшарттары. 3-бөлім. Қорғауды қамтамасыз етуге қойылатын талаптар" стандартына сәйкес жүргізіледі.</w:t>
      </w:r>
    </w:p>
    <w:bookmarkEnd w:id="37"/>
    <w:bookmarkStart w:name="z50" w:id="38"/>
    <w:p>
      <w:pPr>
        <w:spacing w:after="0"/>
        <w:ind w:left="0"/>
        <w:jc w:val="both"/>
      </w:pPr>
      <w:r>
        <w:rPr>
          <w:rFonts w:ascii="Times New Roman"/>
          <w:b w:val="false"/>
          <w:i w:val="false"/>
          <w:color w:val="000000"/>
          <w:sz w:val="28"/>
        </w:rPr>
        <w:t>
      "Цифрлық үкіметтің" цифрлық объектілерінің бастапқы кодтарын талдау ДМ және БҚ осалдықтарын анықтау мақсатында халықаралық осалдықтар жіктеуіштеріне (Common Weakness Enumeration, Open Web Application Security Project Top 10, Open Web Application Security Project Mobile Top 10, Open Web Application Security Project Application Programming Interface Top 10), осалдықтардың халықаралық деректер базаларына (Common Vulnerabilities and Exposures, National Institute of Standards and Technology) және Қазақстан Республикасының 15408-3 "Ақпараттық технологиялар. Қауіпсіздікті қамтамасыз ету әдістері және құралдары. Ақпараттық технологиялардың қауіпсіздігін бағалау өлшемшарттары. 3-бөлім. Қорғауды қамтамасыз етуге қойылатын талаптары" стандартына сәйкес жүргізіледі.</w:t>
      </w:r>
    </w:p>
    <w:bookmarkEnd w:id="38"/>
    <w:bookmarkStart w:name="z51" w:id="39"/>
    <w:p>
      <w:pPr>
        <w:spacing w:after="0"/>
        <w:ind w:left="0"/>
        <w:jc w:val="both"/>
      </w:pPr>
      <w:r>
        <w:rPr>
          <w:rFonts w:ascii="Times New Roman"/>
          <w:b w:val="false"/>
          <w:i w:val="false"/>
          <w:color w:val="000000"/>
          <w:sz w:val="28"/>
        </w:rPr>
        <w:t xml:space="preserve">
      5. Бастапқы кодтарды талдау "Цифрлық үкіметтің" цифрлық объектілерінің және аса маңызды цифрлық объектілеріне жатқызылған цифрлық жүйелердің олардың киберқауіпсіздік талаптарына сәйкестігіне сынақтар жүргізу қағидаларына (бұдан әрі – Қағидалар) </w:t>
      </w:r>
      <w:r>
        <w:rPr>
          <w:rFonts w:ascii="Times New Roman"/>
          <w:b w:val="false"/>
          <w:i w:val="false"/>
          <w:color w:val="000000"/>
          <w:sz w:val="28"/>
        </w:rPr>
        <w:t>2-қосымшаға</w:t>
      </w:r>
      <w:r>
        <w:rPr>
          <w:rFonts w:ascii="Times New Roman"/>
          <w:b w:val="false"/>
          <w:i w:val="false"/>
          <w:color w:val="000000"/>
          <w:sz w:val="28"/>
        </w:rPr>
        <w:t xml:space="preserve"> сынақ объектісінің сипаттамалары туралы сауалнама-сұрақнаманы 5-тармағы 11) тармақшасының және 12) тармақшасының кестелерінде аталған БҚ үшін жүргізіледі.</w:t>
      </w:r>
    </w:p>
    <w:bookmarkEnd w:id="39"/>
    <w:bookmarkStart w:name="z52" w:id="40"/>
    <w:p>
      <w:pPr>
        <w:spacing w:after="0"/>
        <w:ind w:left="0"/>
        <w:jc w:val="both"/>
      </w:pPr>
      <w:r>
        <w:rPr>
          <w:rFonts w:ascii="Times New Roman"/>
          <w:b w:val="false"/>
          <w:i w:val="false"/>
          <w:color w:val="000000"/>
          <w:sz w:val="28"/>
        </w:rPr>
        <w:t>
      6. Бастапқы кодтарды сынақ мерзімі аяқталуына дейін қайта талдау қажеттігі анықталған жағдайда, өтініш беруші жеткізушіге сұраумен жүгінеді және Қағиданың 21-тармағына сәйкес бастапқы кодтарды қайта талдау жүргізу туралы қосымша келісім жасалады.</w:t>
      </w:r>
    </w:p>
    <w:bookmarkEnd w:id="40"/>
    <w:bookmarkStart w:name="z53" w:id="41"/>
    <w:p>
      <w:pPr>
        <w:spacing w:after="0"/>
        <w:ind w:left="0"/>
        <w:jc w:val="both"/>
      </w:pPr>
      <w:r>
        <w:rPr>
          <w:rFonts w:ascii="Times New Roman"/>
          <w:b w:val="false"/>
          <w:i w:val="false"/>
          <w:color w:val="000000"/>
          <w:sz w:val="28"/>
        </w:rPr>
        <w:t>
      7. БҚ осалдықтарын айқындау өтініш беруші ұсынған бастапқы кодтардың негізінде бастапқы кодты талдауға арналған бағдарламалық құралды пайдалана отырып жүргізіледі.</w:t>
      </w:r>
    </w:p>
    <w:bookmarkEnd w:id="41"/>
    <w:bookmarkStart w:name="z54" w:id="42"/>
    <w:p>
      <w:pPr>
        <w:spacing w:after="0"/>
        <w:ind w:left="0"/>
        <w:jc w:val="both"/>
      </w:pPr>
      <w:r>
        <w:rPr>
          <w:rFonts w:ascii="Times New Roman"/>
          <w:b w:val="false"/>
          <w:i w:val="false"/>
          <w:color w:val="000000"/>
          <w:sz w:val="28"/>
        </w:rPr>
        <w:t>
      Сынақ объектілерінің БҚ осалдықтарды анықтау, "цифрлық үкімет" цифрлық объектілеріне жататын объектілер үшін бастапқы кодты қолмен талдау әдісімен және бастапқы кодты талдауға арналған бағдарламалық құралды пайдалану арқылы, өтініш беруші ұсынған бастапқы кодтар негізінде жүзеге асырылады.</w:t>
      </w:r>
    </w:p>
    <w:bookmarkEnd w:id="42"/>
    <w:bookmarkStart w:name="z55" w:id="43"/>
    <w:p>
      <w:pPr>
        <w:spacing w:after="0"/>
        <w:ind w:left="0"/>
        <w:jc w:val="both"/>
      </w:pPr>
      <w:r>
        <w:rPr>
          <w:rFonts w:ascii="Times New Roman"/>
          <w:b w:val="false"/>
          <w:i w:val="false"/>
          <w:color w:val="000000"/>
          <w:sz w:val="28"/>
        </w:rPr>
        <w:t>
      "Цифрлық үкіметтің" цифрлық объектілерінің БҚ осалдықтарын анықтау бастапқы кодты талдаудың қолмен әдісімен және өтініш беруші ұсынған бастапқы кодтардың негізінде бастапқы кодты талдауға арналған бағдарламалық құралды пайдалана отырып жүргізіледі.</w:t>
      </w:r>
    </w:p>
    <w:bookmarkEnd w:id="43"/>
    <w:bookmarkStart w:name="z56" w:id="44"/>
    <w:p>
      <w:pPr>
        <w:spacing w:after="0"/>
        <w:ind w:left="0"/>
        <w:jc w:val="both"/>
      </w:pPr>
      <w:r>
        <w:rPr>
          <w:rFonts w:ascii="Times New Roman"/>
          <w:b w:val="false"/>
          <w:i w:val="false"/>
          <w:color w:val="000000"/>
          <w:sz w:val="28"/>
        </w:rPr>
        <w:t>
      8. Мемлекеттік орган меншік иесі (иеленуші) және (немесе) тапсырыс беруші болып табылатын сынақ объектілері бойынша БҚ ДМ анықтау бастапқы кодты егжей-тегжейлі қарап және ашық бастапқы коды бар кітапханаларда бэкдорларды іздеуді жүргізе отырып, бастапқы кодты талдаудың қолмен әдісімен жүргізіледі.</w:t>
      </w:r>
    </w:p>
    <w:bookmarkEnd w:id="44"/>
    <w:bookmarkStart w:name="z57" w:id="45"/>
    <w:p>
      <w:pPr>
        <w:spacing w:after="0"/>
        <w:ind w:left="0"/>
        <w:jc w:val="both"/>
      </w:pPr>
      <w:r>
        <w:rPr>
          <w:rFonts w:ascii="Times New Roman"/>
          <w:b w:val="false"/>
          <w:i w:val="false"/>
          <w:color w:val="000000"/>
          <w:sz w:val="28"/>
        </w:rPr>
        <w:t>
      9. Бастапқы кодты талдау мыналарды қамтиды:</w:t>
      </w:r>
    </w:p>
    <w:bookmarkEnd w:id="45"/>
    <w:bookmarkStart w:name="z58" w:id="46"/>
    <w:p>
      <w:pPr>
        <w:spacing w:after="0"/>
        <w:ind w:left="0"/>
        <w:jc w:val="both"/>
      </w:pPr>
      <w:r>
        <w:rPr>
          <w:rFonts w:ascii="Times New Roman"/>
          <w:b w:val="false"/>
          <w:i w:val="false"/>
          <w:color w:val="000000"/>
          <w:sz w:val="28"/>
        </w:rPr>
        <w:t>
      1) БҚ осалдықтарын анықтау;</w:t>
      </w:r>
    </w:p>
    <w:bookmarkEnd w:id="46"/>
    <w:bookmarkStart w:name="z59" w:id="47"/>
    <w:p>
      <w:pPr>
        <w:spacing w:after="0"/>
        <w:ind w:left="0"/>
        <w:jc w:val="both"/>
      </w:pPr>
      <w:r>
        <w:rPr>
          <w:rFonts w:ascii="Times New Roman"/>
          <w:b w:val="false"/>
          <w:i w:val="false"/>
          <w:color w:val="000000"/>
          <w:sz w:val="28"/>
        </w:rPr>
        <w:t>
      2) мемлекеттік орган меншік иесі (иеленуші) және (немесе) тапсырыс беруші болып табылатын сынақ объектілері үшін ДМ анықтау;</w:t>
      </w:r>
    </w:p>
    <w:bookmarkEnd w:id="47"/>
    <w:bookmarkStart w:name="z60" w:id="48"/>
    <w:p>
      <w:pPr>
        <w:spacing w:after="0"/>
        <w:ind w:left="0"/>
        <w:jc w:val="both"/>
      </w:pPr>
      <w:r>
        <w:rPr>
          <w:rFonts w:ascii="Times New Roman"/>
          <w:b w:val="false"/>
          <w:i w:val="false"/>
          <w:color w:val="000000"/>
          <w:sz w:val="28"/>
        </w:rPr>
        <w:t>
      3) бастапқы кодты талдау нәтижелерін бекіту.</w:t>
      </w:r>
    </w:p>
    <w:bookmarkEnd w:id="48"/>
    <w:bookmarkStart w:name="z61" w:id="49"/>
    <w:p>
      <w:pPr>
        <w:spacing w:after="0"/>
        <w:ind w:left="0"/>
        <w:jc w:val="both"/>
      </w:pPr>
      <w:r>
        <w:rPr>
          <w:rFonts w:ascii="Times New Roman"/>
          <w:b w:val="false"/>
          <w:i w:val="false"/>
          <w:color w:val="000000"/>
          <w:sz w:val="28"/>
        </w:rPr>
        <w:t>
      10. БҚ осалдықтарын анықтау мынадай тәртіппен жүзеге асырылады:</w:t>
      </w:r>
    </w:p>
    <w:bookmarkEnd w:id="49"/>
    <w:bookmarkStart w:name="z62" w:id="50"/>
    <w:p>
      <w:pPr>
        <w:spacing w:after="0"/>
        <w:ind w:left="0"/>
        <w:jc w:val="both"/>
      </w:pPr>
      <w:r>
        <w:rPr>
          <w:rFonts w:ascii="Times New Roman"/>
          <w:b w:val="false"/>
          <w:i w:val="false"/>
          <w:color w:val="000000"/>
          <w:sz w:val="28"/>
        </w:rPr>
        <w:t>
      1) бастапқы деректерді дайындау ("цифрлық үкіметтің" цифрлық объектілерінің және аса маңызды цифрлық объектілердің бастапқы кодтарын жүктеу, сканерлеу режимін таңдау (динамикалық және/немесе статикалық), сканерлеу режимдерінің сипаттамаларын баптау) жүргізіледі;</w:t>
      </w:r>
    </w:p>
    <w:bookmarkEnd w:id="50"/>
    <w:p>
      <w:pPr>
        <w:spacing w:after="0"/>
        <w:ind w:left="0"/>
        <w:jc w:val="both"/>
      </w:pPr>
      <w:r>
        <w:rPr>
          <w:rFonts w:ascii="Times New Roman"/>
          <w:b w:val="false"/>
          <w:i w:val="false"/>
          <w:color w:val="000000"/>
          <w:sz w:val="28"/>
        </w:rPr>
        <w:t>
      2) бастапқы кодты талдаудың қолмен әдісі және бастапқы деректерді дайындау ("Цифрлық үкіметтің" цифрлық объектілерінің бастапқы кодтарын жүктеу), сканерлеу режимін таңдау (статикалық, тәуелділіктерді талдау және/немесе динамикалық), сканерлеу режимдерінің сипаттамаларын реттеу) жүргізіледі;</w:t>
      </w:r>
    </w:p>
    <w:p>
      <w:pPr>
        <w:spacing w:after="0"/>
        <w:ind w:left="0"/>
        <w:jc w:val="both"/>
      </w:pPr>
      <w:r>
        <w:rPr>
          <w:rFonts w:ascii="Times New Roman"/>
          <w:b w:val="false"/>
          <w:i w:val="false"/>
          <w:color w:val="000000"/>
          <w:sz w:val="28"/>
        </w:rPr>
        <w:t>
      3) БҚ осалдықтарын анықтауға арналған БҚ іске қосылады;</w:t>
      </w:r>
    </w:p>
    <w:bookmarkStart w:name="z65" w:id="51"/>
    <w:p>
      <w:pPr>
        <w:spacing w:after="0"/>
        <w:ind w:left="0"/>
        <w:jc w:val="both"/>
      </w:pPr>
      <w:r>
        <w:rPr>
          <w:rFonts w:ascii="Times New Roman"/>
          <w:b w:val="false"/>
          <w:i w:val="false"/>
          <w:color w:val="000000"/>
          <w:sz w:val="28"/>
        </w:rPr>
        <w:t>
      4) жалған позитивтердің болуына бағдарламалық есептерге талдау жүргізіледі;</w:t>
      </w:r>
    </w:p>
    <w:bookmarkEnd w:id="51"/>
    <w:bookmarkStart w:name="z66" w:id="52"/>
    <w:p>
      <w:pPr>
        <w:spacing w:after="0"/>
        <w:ind w:left="0"/>
        <w:jc w:val="both"/>
      </w:pPr>
      <w:r>
        <w:rPr>
          <w:rFonts w:ascii="Times New Roman"/>
          <w:b w:val="false"/>
          <w:i w:val="false"/>
          <w:color w:val="000000"/>
          <w:sz w:val="28"/>
        </w:rPr>
        <w:t>
      5) олардың сипаттамасы, бағыты (файлға жол) және тәуекел дәрежесі (жоғары, орташа, төмен) көрсетіле отырып, БҚ анықталған осалдықтардың тізбесін қамтитын есеп қалыптастырылады.</w:t>
      </w:r>
    </w:p>
    <w:bookmarkEnd w:id="52"/>
    <w:bookmarkStart w:name="z67" w:id="53"/>
    <w:p>
      <w:pPr>
        <w:spacing w:after="0"/>
        <w:ind w:left="0"/>
        <w:jc w:val="both"/>
      </w:pPr>
      <w:r>
        <w:rPr>
          <w:rFonts w:ascii="Times New Roman"/>
          <w:b w:val="false"/>
          <w:i w:val="false"/>
          <w:color w:val="000000"/>
          <w:sz w:val="28"/>
        </w:rPr>
        <w:t>
      11. ДМ анықтау мынадай тәртіппен жүзеге асырылады:</w:t>
      </w:r>
    </w:p>
    <w:bookmarkEnd w:id="53"/>
    <w:bookmarkStart w:name="z68" w:id="54"/>
    <w:p>
      <w:pPr>
        <w:spacing w:after="0"/>
        <w:ind w:left="0"/>
        <w:jc w:val="both"/>
      </w:pPr>
      <w:r>
        <w:rPr>
          <w:rFonts w:ascii="Times New Roman"/>
          <w:b w:val="false"/>
          <w:i w:val="false"/>
          <w:color w:val="000000"/>
          <w:sz w:val="28"/>
        </w:rPr>
        <w:t>
      1) сынақ объектісіне арналған нормативтік-техникалық құжаттаманы, оның ішінде цифрлық объектіні құруға (дамытуға) арналған техникалық тапсырманы оның мақсаты, қолдану саласы, қолданылатын әдістер, шешілетін міндеттер сыныбы, қолдану кезіндегі шектеулер, техникалық құралдардың ең аз конфигурациясы, жұмыс істеу ортасы және жұмыс тәртібі туралы мәліметтер бөлігінде талдау;</w:t>
      </w:r>
    </w:p>
    <w:bookmarkEnd w:id="54"/>
    <w:bookmarkStart w:name="z69" w:id="55"/>
    <w:p>
      <w:pPr>
        <w:spacing w:after="0"/>
        <w:ind w:left="0"/>
        <w:jc w:val="both"/>
      </w:pPr>
      <w:r>
        <w:rPr>
          <w:rFonts w:ascii="Times New Roman"/>
          <w:b w:val="false"/>
          <w:i w:val="false"/>
          <w:color w:val="000000"/>
          <w:sz w:val="28"/>
        </w:rPr>
        <w:t>
      2) сынақ объектісінің бастапқы кодын қолмен талдау жүргізу:</w:t>
      </w:r>
    </w:p>
    <w:bookmarkEnd w:id="55"/>
    <w:p>
      <w:pPr>
        <w:spacing w:after="0"/>
        <w:ind w:left="0"/>
        <w:jc w:val="both"/>
      </w:pPr>
      <w:r>
        <w:rPr>
          <w:rFonts w:ascii="Times New Roman"/>
          <w:b w:val="false"/>
          <w:i w:val="false"/>
          <w:color w:val="000000"/>
          <w:sz w:val="28"/>
        </w:rPr>
        <w:t>
      БҚ-ның модульдік және логикалық құрылымын, сондай-ақ жеке модульдерді зерттеу және осы құрылымдарды нормативтік-техникалық құжаттамада көрсетілгендермен салыстыру;</w:t>
      </w:r>
    </w:p>
    <w:p>
      <w:pPr>
        <w:spacing w:after="0"/>
        <w:ind w:left="0"/>
        <w:jc w:val="both"/>
      </w:pPr>
      <w:r>
        <w:rPr>
          <w:rFonts w:ascii="Times New Roman"/>
          <w:b w:val="false"/>
          <w:i w:val="false"/>
          <w:color w:val="000000"/>
          <w:sz w:val="28"/>
        </w:rPr>
        <w:t>
      функционалдық объектілерді орындау бағытын зерделеу және өңдеу деректерін тексеру;</w:t>
      </w:r>
    </w:p>
    <w:p>
      <w:pPr>
        <w:spacing w:after="0"/>
        <w:ind w:left="0"/>
        <w:jc w:val="both"/>
      </w:pPr>
      <w:r>
        <w:rPr>
          <w:rFonts w:ascii="Times New Roman"/>
          <w:b w:val="false"/>
          <w:i w:val="false"/>
          <w:color w:val="000000"/>
          <w:sz w:val="28"/>
        </w:rPr>
        <w:t>
      функционалдық объектілер деңгейінде бастапқы кодтардың толықтығын және артық болмауын бақылау;</w:t>
      </w:r>
    </w:p>
    <w:p>
      <w:pPr>
        <w:spacing w:after="0"/>
        <w:ind w:left="0"/>
        <w:jc w:val="both"/>
      </w:pPr>
      <w:r>
        <w:rPr>
          <w:rFonts w:ascii="Times New Roman"/>
          <w:b w:val="false"/>
          <w:i w:val="false"/>
          <w:color w:val="000000"/>
          <w:sz w:val="28"/>
        </w:rPr>
        <w:t>
      есепте ДМ анықтау нәтижелерін кейіннен ұсыну үшін экран түсірімінің көмегімен ДМ-ны тіркеу.</w:t>
      </w:r>
    </w:p>
    <w:bookmarkStart w:name="z70" w:id="56"/>
    <w:p>
      <w:pPr>
        <w:spacing w:after="0"/>
        <w:ind w:left="0"/>
        <w:jc w:val="both"/>
      </w:pPr>
      <w:r>
        <w:rPr>
          <w:rFonts w:ascii="Times New Roman"/>
          <w:b w:val="false"/>
          <w:i w:val="false"/>
          <w:color w:val="000000"/>
          <w:sz w:val="28"/>
        </w:rPr>
        <w:t>
      3) олардың сипаттамасын, маршрутын (файлға жол) және скриншотын келтіре отырып, анықталған ДМ тізбесін қамтитын есепті қалыптастыру;</w:t>
      </w:r>
    </w:p>
    <w:bookmarkEnd w:id="56"/>
    <w:bookmarkStart w:name="z71" w:id="57"/>
    <w:p>
      <w:pPr>
        <w:spacing w:after="0"/>
        <w:ind w:left="0"/>
        <w:jc w:val="both"/>
      </w:pPr>
      <w:r>
        <w:rPr>
          <w:rFonts w:ascii="Times New Roman"/>
          <w:b w:val="false"/>
          <w:i w:val="false"/>
          <w:color w:val="000000"/>
          <w:sz w:val="28"/>
        </w:rPr>
        <w:t>
      4) ашық бастапқы коды бар кітапханаларда, оның ішінде автоматтандырылған анализатордың көмегімен бэкдорларды іздеуді жүргізу;</w:t>
      </w:r>
    </w:p>
    <w:bookmarkEnd w:id="57"/>
    <w:bookmarkStart w:name="z72" w:id="58"/>
    <w:p>
      <w:pPr>
        <w:spacing w:after="0"/>
        <w:ind w:left="0"/>
        <w:jc w:val="both"/>
      </w:pPr>
      <w:r>
        <w:rPr>
          <w:rFonts w:ascii="Times New Roman"/>
          <w:b w:val="false"/>
          <w:i w:val="false"/>
          <w:color w:val="000000"/>
          <w:sz w:val="28"/>
        </w:rPr>
        <w:t>
      5) осалдықтардың халықаралық дерекқорынан сәйкестендіргіш келтіре отырып, осалдықтардың сипаттамасын қамтитын есепті қалыптастыру.</w:t>
      </w:r>
    </w:p>
    <w:bookmarkEnd w:id="58"/>
    <w:bookmarkStart w:name="z73" w:id="59"/>
    <w:p>
      <w:pPr>
        <w:spacing w:after="0"/>
        <w:ind w:left="0"/>
        <w:jc w:val="both"/>
      </w:pPr>
      <w:r>
        <w:rPr>
          <w:rFonts w:ascii="Times New Roman"/>
          <w:b w:val="false"/>
          <w:i w:val="false"/>
          <w:color w:val="000000"/>
          <w:sz w:val="28"/>
        </w:rPr>
        <w:t>
      12. Бастапқы кодты талдау бойынша жұмыстардың көлемі бастапқы кодтың өлшемімен айқындалады.</w:t>
      </w:r>
    </w:p>
    <w:bookmarkEnd w:id="59"/>
    <w:bookmarkStart w:name="z74" w:id="60"/>
    <w:p>
      <w:pPr>
        <w:spacing w:after="0"/>
        <w:ind w:left="0"/>
        <w:jc w:val="both"/>
      </w:pPr>
      <w:r>
        <w:rPr>
          <w:rFonts w:ascii="Times New Roman"/>
          <w:b w:val="false"/>
          <w:i w:val="false"/>
          <w:color w:val="000000"/>
          <w:sz w:val="28"/>
        </w:rPr>
        <w:t xml:space="preserve">
      13. Бастапқы кодтарды талдау нәтижелерін қызмет берушінің осы жұмыс түрінің жауапты орындаушысы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сынақ объектісінің сипаттамалары туралы сауалнама-сұраулықтың көшірмесін сынақ объектісінің бастапқы кодтарын қабылдау-беру актісін қоса бере отырып, бастапқы кодтарды талдау хаттамасында (еркін нысанда) тіркейді.</w:t>
      </w:r>
    </w:p>
    <w:bookmarkEnd w:id="60"/>
    <w:bookmarkStart w:name="z75" w:id="61"/>
    <w:p>
      <w:pPr>
        <w:spacing w:after="0"/>
        <w:ind w:left="0"/>
        <w:jc w:val="both"/>
      </w:pPr>
      <w:r>
        <w:rPr>
          <w:rFonts w:ascii="Times New Roman"/>
          <w:b w:val="false"/>
          <w:i w:val="false"/>
          <w:color w:val="000000"/>
          <w:sz w:val="28"/>
        </w:rPr>
        <w:t>
      Қосымшаларымен және есеппен берілетін бастапқы кодтарды талдаудың:</w:t>
      </w:r>
    </w:p>
    <w:bookmarkEnd w:id="61"/>
    <w:bookmarkStart w:name="z76" w:id="62"/>
    <w:p>
      <w:pPr>
        <w:spacing w:after="0"/>
        <w:ind w:left="0"/>
        <w:jc w:val="both"/>
      </w:pPr>
      <w:r>
        <w:rPr>
          <w:rFonts w:ascii="Times New Roman"/>
          <w:b w:val="false"/>
          <w:i w:val="false"/>
          <w:color w:val="000000"/>
          <w:sz w:val="28"/>
        </w:rPr>
        <w:t>
      1) аккредиттелген зертхана берген хаттамасы парақтарды бірыңғай нөмірлей отырып, тігіледі және мөр басылады (болған кезде);</w:t>
      </w:r>
    </w:p>
    <w:bookmarkEnd w:id="62"/>
    <w:bookmarkStart w:name="z77" w:id="63"/>
    <w:p>
      <w:pPr>
        <w:spacing w:after="0"/>
        <w:ind w:left="0"/>
        <w:jc w:val="both"/>
      </w:pPr>
      <w:r>
        <w:rPr>
          <w:rFonts w:ascii="Times New Roman"/>
          <w:b w:val="false"/>
          <w:i w:val="false"/>
          <w:color w:val="000000"/>
          <w:sz w:val="28"/>
        </w:rPr>
        <w:t>
      2) мемлекеттік техникалық қызмет берген хаттамасы электрондық түрде өтініш берушінің SYNAQ интернет-порталының жеке кабинетінде орналастырылады.</w:t>
      </w:r>
    </w:p>
    <w:bookmarkEnd w:id="63"/>
    <w:bookmarkStart w:name="z78" w:id="64"/>
    <w:p>
      <w:pPr>
        <w:spacing w:after="0"/>
        <w:ind w:left="0"/>
        <w:jc w:val="both"/>
      </w:pPr>
      <w:r>
        <w:rPr>
          <w:rFonts w:ascii="Times New Roman"/>
          <w:b w:val="false"/>
          <w:i w:val="false"/>
          <w:color w:val="000000"/>
          <w:sz w:val="28"/>
        </w:rPr>
        <w:t>
      14. Бастапқы кодтарды талдау жүргізу аяқталғаннан кейін:</w:t>
      </w:r>
    </w:p>
    <w:bookmarkEnd w:id="64"/>
    <w:bookmarkStart w:name="z79" w:id="65"/>
    <w:p>
      <w:pPr>
        <w:spacing w:after="0"/>
        <w:ind w:left="0"/>
        <w:jc w:val="both"/>
      </w:pPr>
      <w:r>
        <w:rPr>
          <w:rFonts w:ascii="Times New Roman"/>
          <w:b w:val="false"/>
          <w:i w:val="false"/>
          <w:color w:val="000000"/>
          <w:sz w:val="28"/>
        </w:rPr>
        <w:t>
      1) сынақ объектісінің ("цифрлық үкіметтің" цифрлық объектілерін қоспағанда) бастапқы кодтары таңбаланады және мөр басылған түрінде аккредиттелген сынақ зертханасының мұрағатына жауапты сақтауға тапсырылады.</w:t>
      </w:r>
    </w:p>
    <w:bookmarkEnd w:id="65"/>
    <w:bookmarkStart w:name="z80" w:id="66"/>
    <w:p>
      <w:pPr>
        <w:spacing w:after="0"/>
        <w:ind w:left="0"/>
        <w:jc w:val="both"/>
      </w:pPr>
      <w:r>
        <w:rPr>
          <w:rFonts w:ascii="Times New Roman"/>
          <w:b w:val="false"/>
          <w:i w:val="false"/>
          <w:color w:val="000000"/>
          <w:sz w:val="28"/>
        </w:rPr>
        <w:t>
      2) сынақ объектісінің ("цифрлық үкіметтің" цифрлық объектісі) бастапқы кодтары бірегей сәйкестендіру нөмірін алады және SYNAQ интернет-порталында сақталады.</w:t>
      </w:r>
    </w:p>
    <w:bookmarkEnd w:id="66"/>
    <w:bookmarkStart w:name="z81" w:id="67"/>
    <w:p>
      <w:pPr>
        <w:spacing w:after="0"/>
        <w:ind w:left="0"/>
        <w:jc w:val="both"/>
      </w:pPr>
      <w:r>
        <w:rPr>
          <w:rFonts w:ascii="Times New Roman"/>
          <w:b w:val="false"/>
          <w:i w:val="false"/>
          <w:color w:val="000000"/>
          <w:sz w:val="28"/>
        </w:rPr>
        <w:t>
      15. Қызмет беруші сынақтар аяқталғаннан кейін олардың құпиялылығын кем дегенде үш жыл сақтай отырып, алынған бастапқы кодтарды сақтауды қамтамасыз етеді.</w:t>
      </w:r>
    </w:p>
    <w:bookmarkEnd w:id="67"/>
    <w:bookmarkStart w:name="z82" w:id="68"/>
    <w:p>
      <w:pPr>
        <w:spacing w:after="0"/>
        <w:ind w:left="0"/>
        <w:jc w:val="left"/>
      </w:pPr>
      <w:r>
        <w:rPr>
          <w:rFonts w:ascii="Times New Roman"/>
          <w:b/>
          <w:i w:val="false"/>
          <w:color w:val="000000"/>
        </w:rPr>
        <w:t xml:space="preserve"> 3-тарау. Киберқауіпсіздік функцияларын сынақ</w:t>
      </w:r>
    </w:p>
    <w:bookmarkEnd w:id="68"/>
    <w:bookmarkStart w:name="z83" w:id="69"/>
    <w:p>
      <w:pPr>
        <w:spacing w:after="0"/>
        <w:ind w:left="0"/>
        <w:jc w:val="both"/>
      </w:pPr>
      <w:r>
        <w:rPr>
          <w:rFonts w:ascii="Times New Roman"/>
          <w:b w:val="false"/>
          <w:i w:val="false"/>
          <w:color w:val="000000"/>
          <w:sz w:val="28"/>
        </w:rPr>
        <w:t>
      16. Цифрлық объектілерінің функцияларын киберқауіпсіздік талаптарына сәйкестігіне бағалау (бұдан әрі – киберқауіпсіздік функцияларын сынақ) олардың нормативтік-техникалық құжаттаманың, Қазақстан Республикасының нормативтік құқықтық актілері мен Қазақстан Республикасы аумағында қолданыстағы киберқауіпсіздік бойынша стандарттардың талаптарына сәйкестігін бағалау мақсатында жүзеге асырылады.</w:t>
      </w:r>
    </w:p>
    <w:bookmarkEnd w:id="69"/>
    <w:bookmarkStart w:name="z84" w:id="70"/>
    <w:p>
      <w:pPr>
        <w:spacing w:after="0"/>
        <w:ind w:left="0"/>
        <w:jc w:val="both"/>
      </w:pPr>
      <w:r>
        <w:rPr>
          <w:rFonts w:ascii="Times New Roman"/>
          <w:b w:val="false"/>
          <w:i w:val="false"/>
          <w:color w:val="000000"/>
          <w:sz w:val="28"/>
        </w:rPr>
        <w:t>
      17. Киберқауіпсіздік функцияларын сынақ мыналарды қамтиды:</w:t>
      </w:r>
    </w:p>
    <w:bookmarkEnd w:id="70"/>
    <w:bookmarkStart w:name="z85" w:id="71"/>
    <w:p>
      <w:pPr>
        <w:spacing w:after="0"/>
        <w:ind w:left="0"/>
        <w:jc w:val="both"/>
      </w:pPr>
      <w:r>
        <w:rPr>
          <w:rFonts w:ascii="Times New Roman"/>
          <w:b w:val="false"/>
          <w:i w:val="false"/>
          <w:color w:val="000000"/>
          <w:sz w:val="28"/>
        </w:rPr>
        <w:t>
      1) қауіпсіздік функцияларының нормативтік-техникалық құжаттаманың, Қазақстан Республикасының нормативтік құқықтық актілерінің және Қазақстан Республикасының аумағында қолданылатын киберқауіпсіздік бойынша стандарттардың талаптарына сәйкестігін, оның ішінде бағдарламалық құралдарды қолдана отырып (қажет болған жағдайда) бағалауды;</w:t>
      </w:r>
    </w:p>
    <w:bookmarkEnd w:id="71"/>
    <w:bookmarkStart w:name="z86" w:id="72"/>
    <w:p>
      <w:pPr>
        <w:spacing w:after="0"/>
        <w:ind w:left="0"/>
        <w:jc w:val="both"/>
      </w:pPr>
      <w:r>
        <w:rPr>
          <w:rFonts w:ascii="Times New Roman"/>
          <w:b w:val="false"/>
          <w:i w:val="false"/>
          <w:color w:val="000000"/>
          <w:sz w:val="28"/>
        </w:rPr>
        <w:t>
      2) "Цифрлық үкіметтің" цифрлық объектілеріне жататын сынақ объектілерін енуді қолмен тестілеу;</w:t>
      </w:r>
    </w:p>
    <w:bookmarkEnd w:id="72"/>
    <w:bookmarkStart w:name="z87" w:id="73"/>
    <w:p>
      <w:pPr>
        <w:spacing w:after="0"/>
        <w:ind w:left="0"/>
        <w:jc w:val="both"/>
      </w:pPr>
      <w:r>
        <w:rPr>
          <w:rFonts w:ascii="Times New Roman"/>
          <w:b w:val="false"/>
          <w:i w:val="false"/>
          <w:color w:val="000000"/>
          <w:sz w:val="28"/>
        </w:rPr>
        <w:t>
      3) бағдарламалық қамтылымның жаңартуларға сканерлеуі және конфигурацияны талдау;</w:t>
      </w:r>
    </w:p>
    <w:bookmarkEnd w:id="73"/>
    <w:bookmarkStart w:name="z88" w:id="74"/>
    <w:p>
      <w:pPr>
        <w:spacing w:after="0"/>
        <w:ind w:left="0"/>
        <w:jc w:val="both"/>
      </w:pPr>
      <w:r>
        <w:rPr>
          <w:rFonts w:ascii="Times New Roman"/>
          <w:b w:val="false"/>
          <w:i w:val="false"/>
          <w:color w:val="000000"/>
          <w:sz w:val="28"/>
        </w:rPr>
        <w:t>
      4) сынақ қорытындыларын бақылау нәтижелерін, сәйкестік немесе сәйкессіздік туралы бағалауды және анықталған сәйкессіздіктерді жою жөніндегі ұсынымдарды (қажет болған жағдайда) көрсете отырып, сынақ туралы есепте тіркеу.</w:t>
      </w:r>
    </w:p>
    <w:bookmarkEnd w:id="74"/>
    <w:bookmarkStart w:name="z89" w:id="75"/>
    <w:p>
      <w:pPr>
        <w:spacing w:after="0"/>
        <w:ind w:left="0"/>
        <w:jc w:val="both"/>
      </w:pPr>
      <w:r>
        <w:rPr>
          <w:rFonts w:ascii="Times New Roman"/>
          <w:b w:val="false"/>
          <w:i w:val="false"/>
          <w:color w:val="000000"/>
          <w:sz w:val="28"/>
        </w:rPr>
        <w:t xml:space="preserve">
      18. Киберқауіпсіздік функцияларының тізбесі Әдістемеге </w:t>
      </w:r>
      <w:r>
        <w:rPr>
          <w:rFonts w:ascii="Times New Roman"/>
          <w:b w:val="false"/>
          <w:i w:val="false"/>
          <w:color w:val="000000"/>
          <w:sz w:val="28"/>
        </w:rPr>
        <w:t>1-қосымшада</w:t>
      </w:r>
      <w:r>
        <w:rPr>
          <w:rFonts w:ascii="Times New Roman"/>
          <w:b w:val="false"/>
          <w:i w:val="false"/>
          <w:color w:val="000000"/>
          <w:sz w:val="28"/>
        </w:rPr>
        <w:t xml:space="preserve"> және қолмен тестілеу функцияларының тізбесі Әдістемеге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75"/>
    <w:bookmarkStart w:name="z90" w:id="76"/>
    <w:p>
      <w:pPr>
        <w:spacing w:after="0"/>
        <w:ind w:left="0"/>
        <w:jc w:val="both"/>
      </w:pPr>
      <w:r>
        <w:rPr>
          <w:rFonts w:ascii="Times New Roman"/>
          <w:b w:val="false"/>
          <w:i w:val="false"/>
          <w:color w:val="000000"/>
          <w:sz w:val="28"/>
        </w:rPr>
        <w:t>
      19. Киберқауіпсіздік функцияларының сынағы іске асылу деңгейлері бойынша жүргізіледі:</w:t>
      </w:r>
    </w:p>
    <w:bookmarkEnd w:id="76"/>
    <w:p>
      <w:pPr>
        <w:spacing w:after="0"/>
        <w:ind w:left="0"/>
        <w:jc w:val="both"/>
      </w:pPr>
      <w:r>
        <w:rPr>
          <w:rFonts w:ascii="Times New Roman"/>
          <w:b w:val="false"/>
          <w:i w:val="false"/>
          <w:color w:val="000000"/>
          <w:sz w:val="28"/>
        </w:rPr>
        <w:t>
      операциялық жүйелердің виртуализация ортасы – гипервизорлар;</w:t>
      </w:r>
    </w:p>
    <w:p>
      <w:pPr>
        <w:spacing w:after="0"/>
        <w:ind w:left="0"/>
        <w:jc w:val="both"/>
      </w:pPr>
      <w:r>
        <w:rPr>
          <w:rFonts w:ascii="Times New Roman"/>
          <w:b w:val="false"/>
          <w:i w:val="false"/>
          <w:color w:val="000000"/>
          <w:sz w:val="28"/>
        </w:rPr>
        <w:t>
      операциялық жүйелер;</w:t>
      </w:r>
    </w:p>
    <w:p>
      <w:pPr>
        <w:spacing w:after="0"/>
        <w:ind w:left="0"/>
        <w:jc w:val="both"/>
      </w:pPr>
      <w:r>
        <w:rPr>
          <w:rFonts w:ascii="Times New Roman"/>
          <w:b w:val="false"/>
          <w:i w:val="false"/>
          <w:color w:val="000000"/>
          <w:sz w:val="28"/>
        </w:rPr>
        <w:t>
      деректерді басқару жүйелері (ДБЖ);</w:t>
      </w:r>
    </w:p>
    <w:p>
      <w:pPr>
        <w:spacing w:after="0"/>
        <w:ind w:left="0"/>
        <w:jc w:val="both"/>
      </w:pPr>
      <w:r>
        <w:rPr>
          <w:rFonts w:ascii="Times New Roman"/>
          <w:b w:val="false"/>
          <w:i w:val="false"/>
          <w:color w:val="000000"/>
          <w:sz w:val="28"/>
        </w:rPr>
        <w:t>
      "Цифрлық үкіметтің" цифрлық объектілерінің құрамындағы қолданбалы бағдарламалық қамтамасыз ету және олардың жиынтығы, Қағиданың 2-қосымшаға қосылған сынақ нысанының сипаттамаларына арналған сауалнама-анкетаның 5-тармағының 1) және 4) тармақшаларында тізілген.</w:t>
      </w:r>
    </w:p>
    <w:bookmarkStart w:name="z91" w:id="77"/>
    <w:p>
      <w:pPr>
        <w:spacing w:after="0"/>
        <w:ind w:left="0"/>
        <w:jc w:val="both"/>
      </w:pPr>
      <w:r>
        <w:rPr>
          <w:rFonts w:ascii="Times New Roman"/>
          <w:b w:val="false"/>
          <w:i w:val="false"/>
          <w:color w:val="000000"/>
          <w:sz w:val="28"/>
        </w:rPr>
        <w:t>
      20. "Цифрлық үкіметтің" цифрлық объектілерінің енуіне қолмен тестілеуді қамтиды:</w:t>
      </w:r>
    </w:p>
    <w:bookmarkEnd w:id="77"/>
    <w:bookmarkStart w:name="z92" w:id="78"/>
    <w:p>
      <w:pPr>
        <w:spacing w:after="0"/>
        <w:ind w:left="0"/>
        <w:jc w:val="both"/>
      </w:pPr>
      <w:r>
        <w:rPr>
          <w:rFonts w:ascii="Times New Roman"/>
          <w:b w:val="false"/>
          <w:i w:val="false"/>
          <w:color w:val="000000"/>
          <w:sz w:val="28"/>
        </w:rPr>
        <w:t>
      1) сынақ объектісінде осалдықтарды анықтау;</w:t>
      </w:r>
    </w:p>
    <w:bookmarkEnd w:id="78"/>
    <w:bookmarkStart w:name="z93" w:id="79"/>
    <w:p>
      <w:pPr>
        <w:spacing w:after="0"/>
        <w:ind w:left="0"/>
        <w:jc w:val="both"/>
      </w:pPr>
      <w:r>
        <w:rPr>
          <w:rFonts w:ascii="Times New Roman"/>
          <w:b w:val="false"/>
          <w:i w:val="false"/>
          <w:color w:val="000000"/>
          <w:sz w:val="28"/>
        </w:rPr>
        <w:t>
      2) Анықталған осалдықтарды жою бойынша ұсынымдар қалыптастыру.</w:t>
      </w:r>
    </w:p>
    <w:bookmarkEnd w:id="79"/>
    <w:bookmarkStart w:name="z94" w:id="80"/>
    <w:p>
      <w:pPr>
        <w:spacing w:after="0"/>
        <w:ind w:left="0"/>
        <w:jc w:val="both"/>
      </w:pPr>
      <w:r>
        <w:rPr>
          <w:rFonts w:ascii="Times New Roman"/>
          <w:b w:val="false"/>
          <w:i w:val="false"/>
          <w:color w:val="000000"/>
          <w:sz w:val="28"/>
        </w:rPr>
        <w:t>
      21. Киберқауіпсіздік функцияларын сынақ нәтижелерін қызмет берушінің осы жұмыс түрінің жауапты орындаушысы сынақ объектісінің сипаттамалары туралы сауалнама-сұрақнаманың көшірмесін қоса бере отырып, киберқауіпсіздік функцияларын сынақ хаттамасында тіркейді (еркін нысанда).</w:t>
      </w:r>
    </w:p>
    <w:bookmarkEnd w:id="80"/>
    <w:bookmarkStart w:name="z95" w:id="81"/>
    <w:p>
      <w:pPr>
        <w:spacing w:after="0"/>
        <w:ind w:left="0"/>
        <w:jc w:val="both"/>
      </w:pPr>
      <w:r>
        <w:rPr>
          <w:rFonts w:ascii="Times New Roman"/>
          <w:b w:val="false"/>
          <w:i w:val="false"/>
          <w:color w:val="000000"/>
          <w:sz w:val="28"/>
        </w:rPr>
        <w:t>
      Қосымшаларымен және есеппен берілетін киберқауіпсіздік функцияларын сынақтың:</w:t>
      </w:r>
    </w:p>
    <w:bookmarkEnd w:id="81"/>
    <w:bookmarkStart w:name="z96" w:id="82"/>
    <w:p>
      <w:pPr>
        <w:spacing w:after="0"/>
        <w:ind w:left="0"/>
        <w:jc w:val="both"/>
      </w:pPr>
      <w:r>
        <w:rPr>
          <w:rFonts w:ascii="Times New Roman"/>
          <w:b w:val="false"/>
          <w:i w:val="false"/>
          <w:color w:val="000000"/>
          <w:sz w:val="28"/>
        </w:rPr>
        <w:t>
      1) аккредиттелген зертхана беретін хаттамасы парақтарды бірыңғай нөмірлей отырып, тігіледі және мөр басылады (болған кезде);</w:t>
      </w:r>
    </w:p>
    <w:bookmarkEnd w:id="82"/>
    <w:bookmarkStart w:name="z97" w:id="83"/>
    <w:p>
      <w:pPr>
        <w:spacing w:after="0"/>
        <w:ind w:left="0"/>
        <w:jc w:val="both"/>
      </w:pPr>
      <w:r>
        <w:rPr>
          <w:rFonts w:ascii="Times New Roman"/>
          <w:b w:val="false"/>
          <w:i w:val="false"/>
          <w:color w:val="000000"/>
          <w:sz w:val="28"/>
        </w:rPr>
        <w:t>
      2) мемлекеттік техникалық қызмет беретін хаттамасы электрондық түрде өтініш берушінің SYNAQ интернет-порталындағы Жеке кабинетінде орналастырылады.</w:t>
      </w:r>
    </w:p>
    <w:bookmarkEnd w:id="83"/>
    <w:bookmarkStart w:name="z98" w:id="84"/>
    <w:p>
      <w:pPr>
        <w:spacing w:after="0"/>
        <w:ind w:left="0"/>
        <w:jc w:val="left"/>
      </w:pPr>
      <w:r>
        <w:rPr>
          <w:rFonts w:ascii="Times New Roman"/>
          <w:b/>
          <w:i w:val="false"/>
          <w:color w:val="000000"/>
        </w:rPr>
        <w:t xml:space="preserve"> 4-тарау. Жүктемелік сынақ</w:t>
      </w:r>
    </w:p>
    <w:bookmarkEnd w:id="84"/>
    <w:bookmarkStart w:name="z99" w:id="85"/>
    <w:p>
      <w:pPr>
        <w:spacing w:after="0"/>
        <w:ind w:left="0"/>
        <w:jc w:val="both"/>
      </w:pPr>
      <w:r>
        <w:rPr>
          <w:rFonts w:ascii="Times New Roman"/>
          <w:b w:val="false"/>
          <w:i w:val="false"/>
          <w:color w:val="000000"/>
          <w:sz w:val="28"/>
        </w:rPr>
        <w:t>
      22. Жүктемелік сынақ, сынақ объектісінің қолжетімділігін, тұтастығын және құпиялылығын сақтауды бағалау мақсатында жүргізіледі.</w:t>
      </w:r>
    </w:p>
    <w:bookmarkEnd w:id="85"/>
    <w:bookmarkStart w:name="z100" w:id="86"/>
    <w:p>
      <w:pPr>
        <w:spacing w:after="0"/>
        <w:ind w:left="0"/>
        <w:jc w:val="both"/>
      </w:pPr>
      <w:r>
        <w:rPr>
          <w:rFonts w:ascii="Times New Roman"/>
          <w:b w:val="false"/>
          <w:i w:val="false"/>
          <w:color w:val="000000"/>
          <w:sz w:val="28"/>
        </w:rPr>
        <w:t>
      23. Жүктемелік сынақ дербес деректер жалған деректермен алмастырылған сынақ объектісін штаттық пайдалану ортасында автоматтандырылған сценарийлер негізінде мамандандырылған бағдарламалық құралды пайдалана отырып жүргізіледі.</w:t>
      </w:r>
    </w:p>
    <w:bookmarkEnd w:id="86"/>
    <w:bookmarkStart w:name="z101" w:id="87"/>
    <w:p>
      <w:pPr>
        <w:spacing w:after="0"/>
        <w:ind w:left="0"/>
        <w:jc w:val="both"/>
      </w:pPr>
      <w:r>
        <w:rPr>
          <w:rFonts w:ascii="Times New Roman"/>
          <w:b w:val="false"/>
          <w:i w:val="false"/>
          <w:color w:val="000000"/>
          <w:sz w:val="28"/>
        </w:rPr>
        <w:t>
      24. Өтініш беруші жүктемелік сынақ параметрлерін Қағидаларға 2-қосымшаның сынақ объектісінің сипаттамалары туралы сауалнама-сұрақнаманың 5-тармағының 9) тармақшасы мен 10) тармақшасының кестелерінде ұсынады.</w:t>
      </w:r>
    </w:p>
    <w:bookmarkEnd w:id="87"/>
    <w:bookmarkStart w:name="z102" w:id="88"/>
    <w:p>
      <w:pPr>
        <w:spacing w:after="0"/>
        <w:ind w:left="0"/>
        <w:jc w:val="both"/>
      </w:pPr>
      <w:r>
        <w:rPr>
          <w:rFonts w:ascii="Times New Roman"/>
          <w:b w:val="false"/>
          <w:i w:val="false"/>
          <w:color w:val="000000"/>
          <w:sz w:val="28"/>
        </w:rPr>
        <w:t>
      Жүктемелік сынақ жүргізу кезінде сынақ объектісінің нақты жүктемелік қабілеттілігінің параметрлері айқындалады.</w:t>
      </w:r>
    </w:p>
    <w:bookmarkEnd w:id="88"/>
    <w:bookmarkStart w:name="z103" w:id="89"/>
    <w:p>
      <w:pPr>
        <w:spacing w:after="0"/>
        <w:ind w:left="0"/>
        <w:jc w:val="both"/>
      </w:pPr>
      <w:r>
        <w:rPr>
          <w:rFonts w:ascii="Times New Roman"/>
          <w:b w:val="false"/>
          <w:i w:val="false"/>
          <w:color w:val="000000"/>
          <w:sz w:val="28"/>
        </w:rPr>
        <w:t>
      25. Жүктемелік сынақ мынадай тәртіппен жүзеге асырылады:</w:t>
      </w:r>
    </w:p>
    <w:bookmarkEnd w:id="89"/>
    <w:bookmarkStart w:name="z104" w:id="90"/>
    <w:p>
      <w:pPr>
        <w:spacing w:after="0"/>
        <w:ind w:left="0"/>
        <w:jc w:val="both"/>
      </w:pPr>
      <w:r>
        <w:rPr>
          <w:rFonts w:ascii="Times New Roman"/>
          <w:b w:val="false"/>
          <w:i w:val="false"/>
          <w:color w:val="000000"/>
          <w:sz w:val="28"/>
        </w:rPr>
        <w:t>
      1) сынаққа дайындық жүргізіледі;</w:t>
      </w:r>
    </w:p>
    <w:bookmarkEnd w:id="90"/>
    <w:bookmarkStart w:name="z105" w:id="91"/>
    <w:p>
      <w:pPr>
        <w:spacing w:after="0"/>
        <w:ind w:left="0"/>
        <w:jc w:val="both"/>
      </w:pPr>
      <w:r>
        <w:rPr>
          <w:rFonts w:ascii="Times New Roman"/>
          <w:b w:val="false"/>
          <w:i w:val="false"/>
          <w:color w:val="000000"/>
          <w:sz w:val="28"/>
        </w:rPr>
        <w:t>
      2) сынақ жүргізіледі;</w:t>
      </w:r>
    </w:p>
    <w:bookmarkEnd w:id="91"/>
    <w:bookmarkStart w:name="z106" w:id="92"/>
    <w:p>
      <w:pPr>
        <w:spacing w:after="0"/>
        <w:ind w:left="0"/>
        <w:jc w:val="both"/>
      </w:pPr>
      <w:r>
        <w:rPr>
          <w:rFonts w:ascii="Times New Roman"/>
          <w:b w:val="false"/>
          <w:i w:val="false"/>
          <w:color w:val="000000"/>
          <w:sz w:val="28"/>
        </w:rPr>
        <w:t>
      3) сынақ нәтижелері тіркеледі.</w:t>
      </w:r>
    </w:p>
    <w:bookmarkEnd w:id="92"/>
    <w:bookmarkStart w:name="z107" w:id="93"/>
    <w:p>
      <w:pPr>
        <w:spacing w:after="0"/>
        <w:ind w:left="0"/>
        <w:jc w:val="both"/>
      </w:pPr>
      <w:r>
        <w:rPr>
          <w:rFonts w:ascii="Times New Roman"/>
          <w:b w:val="false"/>
          <w:i w:val="false"/>
          <w:color w:val="000000"/>
          <w:sz w:val="28"/>
        </w:rPr>
        <w:t>
      26. Сынаққа дайындық мыналарды қамтиды:</w:t>
      </w:r>
    </w:p>
    <w:bookmarkEnd w:id="93"/>
    <w:bookmarkStart w:name="z108" w:id="94"/>
    <w:p>
      <w:pPr>
        <w:spacing w:after="0"/>
        <w:ind w:left="0"/>
        <w:jc w:val="both"/>
      </w:pPr>
      <w:r>
        <w:rPr>
          <w:rFonts w:ascii="Times New Roman"/>
          <w:b w:val="false"/>
          <w:i w:val="false"/>
          <w:color w:val="000000"/>
          <w:sz w:val="28"/>
        </w:rPr>
        <w:t>
      1) сынақ сценарийін анықтау;</w:t>
      </w:r>
    </w:p>
    <w:bookmarkEnd w:id="94"/>
    <w:bookmarkStart w:name="z109" w:id="95"/>
    <w:p>
      <w:pPr>
        <w:spacing w:after="0"/>
        <w:ind w:left="0"/>
        <w:jc w:val="both"/>
      </w:pPr>
      <w:r>
        <w:rPr>
          <w:rFonts w:ascii="Times New Roman"/>
          <w:b w:val="false"/>
          <w:i w:val="false"/>
          <w:color w:val="000000"/>
          <w:sz w:val="28"/>
        </w:rPr>
        <w:t>
      2) сынақтың уақытша және сандық сипаттамаларын анықтау;</w:t>
      </w:r>
    </w:p>
    <w:bookmarkEnd w:id="95"/>
    <w:bookmarkStart w:name="z110" w:id="96"/>
    <w:p>
      <w:pPr>
        <w:spacing w:after="0"/>
        <w:ind w:left="0"/>
        <w:jc w:val="both"/>
      </w:pPr>
      <w:r>
        <w:rPr>
          <w:rFonts w:ascii="Times New Roman"/>
          <w:b w:val="false"/>
          <w:i w:val="false"/>
          <w:color w:val="000000"/>
          <w:sz w:val="28"/>
        </w:rPr>
        <w:t>
      3) сынақ жүргізу уақытын тапсырыс берушімен келісу.</w:t>
      </w:r>
    </w:p>
    <w:bookmarkEnd w:id="96"/>
    <w:bookmarkStart w:name="z111" w:id="97"/>
    <w:p>
      <w:pPr>
        <w:spacing w:after="0"/>
        <w:ind w:left="0"/>
        <w:jc w:val="both"/>
      </w:pPr>
      <w:r>
        <w:rPr>
          <w:rFonts w:ascii="Times New Roman"/>
          <w:b w:val="false"/>
          <w:i w:val="false"/>
          <w:color w:val="000000"/>
          <w:sz w:val="28"/>
        </w:rPr>
        <w:t>
      27. Сынақ жүргізу:</w:t>
      </w:r>
    </w:p>
    <w:bookmarkEnd w:id="97"/>
    <w:bookmarkStart w:name="z112" w:id="98"/>
    <w:p>
      <w:pPr>
        <w:spacing w:after="0"/>
        <w:ind w:left="0"/>
        <w:jc w:val="both"/>
      </w:pPr>
      <w:r>
        <w:rPr>
          <w:rFonts w:ascii="Times New Roman"/>
          <w:b w:val="false"/>
          <w:i w:val="false"/>
          <w:color w:val="000000"/>
          <w:sz w:val="28"/>
        </w:rPr>
        <w:t>
      1) мамандандырылған бағдарламалық құралға сынақ сценарийі мен конфигурациясын баптауды;</w:t>
      </w:r>
    </w:p>
    <w:bookmarkEnd w:id="98"/>
    <w:bookmarkStart w:name="z113" w:id="99"/>
    <w:p>
      <w:pPr>
        <w:spacing w:after="0"/>
        <w:ind w:left="0"/>
        <w:jc w:val="both"/>
      </w:pPr>
      <w:r>
        <w:rPr>
          <w:rFonts w:ascii="Times New Roman"/>
          <w:b w:val="false"/>
          <w:i w:val="false"/>
          <w:color w:val="000000"/>
          <w:sz w:val="28"/>
        </w:rPr>
        <w:t>
      2) мамандандырылған бағдарламалық құралды іске қосуды;</w:t>
      </w:r>
    </w:p>
    <w:bookmarkEnd w:id="99"/>
    <w:bookmarkStart w:name="z114" w:id="100"/>
    <w:p>
      <w:pPr>
        <w:spacing w:after="0"/>
        <w:ind w:left="0"/>
        <w:jc w:val="both"/>
      </w:pPr>
      <w:r>
        <w:rPr>
          <w:rFonts w:ascii="Times New Roman"/>
          <w:b w:val="false"/>
          <w:i w:val="false"/>
          <w:color w:val="000000"/>
          <w:sz w:val="28"/>
        </w:rPr>
        <w:t>
      3) сынақ объектісіне жүктеуді тіркеуді;</w:t>
      </w:r>
    </w:p>
    <w:bookmarkEnd w:id="100"/>
    <w:bookmarkStart w:name="z115" w:id="101"/>
    <w:p>
      <w:pPr>
        <w:spacing w:after="0"/>
        <w:ind w:left="0"/>
        <w:jc w:val="both"/>
      </w:pPr>
      <w:r>
        <w:rPr>
          <w:rFonts w:ascii="Times New Roman"/>
          <w:b w:val="false"/>
          <w:i w:val="false"/>
          <w:color w:val="000000"/>
          <w:sz w:val="28"/>
        </w:rPr>
        <w:t>
      4) сынақ объектісінің нақты өткізу қабілетін жоғарылату немесе төмендету жөнінде ұсынымдар көрсете отырып, жүктемелік сынақтың есебін қалыптастыруды және беруді қамтиды.</w:t>
      </w:r>
    </w:p>
    <w:bookmarkEnd w:id="101"/>
    <w:bookmarkStart w:name="z116" w:id="102"/>
    <w:p>
      <w:pPr>
        <w:spacing w:after="0"/>
        <w:ind w:left="0"/>
        <w:jc w:val="both"/>
      </w:pPr>
      <w:r>
        <w:rPr>
          <w:rFonts w:ascii="Times New Roman"/>
          <w:b w:val="false"/>
          <w:i w:val="false"/>
          <w:color w:val="000000"/>
          <w:sz w:val="28"/>
        </w:rPr>
        <w:t>
      28. Жүктемелік тестілеу жүргізу жөніндегі жұмыстар Қағидаларға 2-қосымшаның сынақ объектісінің сипаттамалары туралы сауалнама-сұрақнаманың 5-тармағының 9) тармақшасы мен 10) тармақшасының кестелерінде көрсетілген бір сынақ объектісіне пайдаланушыларды қосу нүктелерінің нұсқалары мен сынақ объектісінің интеграциялық өзара іс-қимылын іске қосу нүктелерінің нұсқалар саны бойынша жүргізіледі.</w:t>
      </w:r>
    </w:p>
    <w:bookmarkEnd w:id="102"/>
    <w:bookmarkStart w:name="z117" w:id="103"/>
    <w:p>
      <w:pPr>
        <w:spacing w:after="0"/>
        <w:ind w:left="0"/>
        <w:jc w:val="both"/>
      </w:pPr>
      <w:r>
        <w:rPr>
          <w:rFonts w:ascii="Times New Roman"/>
          <w:b w:val="false"/>
          <w:i w:val="false"/>
          <w:color w:val="000000"/>
          <w:sz w:val="28"/>
        </w:rPr>
        <w:t>
      29. Жүктеме сынағының нәтижелері осы жұмыс түрін орындайтын қызмет берушінің жауапты орындаушысы сынақ объектілерінің сипаттамалары туралы сауалнаманың көшірмесі қоса бере отырып, жүктеме сынағының хаттамасында (еркін нысан) тіркеледі.</w:t>
      </w:r>
    </w:p>
    <w:bookmarkEnd w:id="103"/>
    <w:bookmarkStart w:name="z118" w:id="104"/>
    <w:p>
      <w:pPr>
        <w:spacing w:after="0"/>
        <w:ind w:left="0"/>
        <w:jc w:val="both"/>
      </w:pPr>
      <w:r>
        <w:rPr>
          <w:rFonts w:ascii="Times New Roman"/>
          <w:b w:val="false"/>
          <w:i w:val="false"/>
          <w:color w:val="000000"/>
          <w:sz w:val="28"/>
        </w:rPr>
        <w:t>
      Қосымшаларымен және есеппен берілетін жүктемелік сынақтың:</w:t>
      </w:r>
    </w:p>
    <w:bookmarkEnd w:id="104"/>
    <w:bookmarkStart w:name="z119" w:id="105"/>
    <w:p>
      <w:pPr>
        <w:spacing w:after="0"/>
        <w:ind w:left="0"/>
        <w:jc w:val="both"/>
      </w:pPr>
      <w:r>
        <w:rPr>
          <w:rFonts w:ascii="Times New Roman"/>
          <w:b w:val="false"/>
          <w:i w:val="false"/>
          <w:color w:val="000000"/>
          <w:sz w:val="28"/>
        </w:rPr>
        <w:t>
      1) аккредиттелген зертхана беретін хаттамасы парақтарды толассыз нөмірлей отырып, тігіледі және мөр басылады (болған кезде);</w:t>
      </w:r>
    </w:p>
    <w:bookmarkEnd w:id="105"/>
    <w:bookmarkStart w:name="z120" w:id="106"/>
    <w:p>
      <w:pPr>
        <w:spacing w:after="0"/>
        <w:ind w:left="0"/>
        <w:jc w:val="both"/>
      </w:pPr>
      <w:r>
        <w:rPr>
          <w:rFonts w:ascii="Times New Roman"/>
          <w:b w:val="false"/>
          <w:i w:val="false"/>
          <w:color w:val="000000"/>
          <w:sz w:val="28"/>
        </w:rPr>
        <w:t>
      2) мемлекеттік техникалық қызмет беретін хаттамасы электрондық түрде өтініш берушінің SYNAQ интернет-порталындағы жеке кабинетінде орналастырылады.</w:t>
      </w:r>
    </w:p>
    <w:bookmarkEnd w:id="106"/>
    <w:bookmarkStart w:name="z121" w:id="107"/>
    <w:p>
      <w:pPr>
        <w:spacing w:after="0"/>
        <w:ind w:left="0"/>
        <w:jc w:val="left"/>
      </w:pPr>
      <w:r>
        <w:rPr>
          <w:rFonts w:ascii="Times New Roman"/>
          <w:b/>
          <w:i w:val="false"/>
          <w:color w:val="000000"/>
        </w:rPr>
        <w:t xml:space="preserve"> 5-тарау. Желілік инфрақұрылымды зерттеп-қарау</w:t>
      </w:r>
    </w:p>
    <w:bookmarkEnd w:id="107"/>
    <w:bookmarkStart w:name="z122" w:id="108"/>
    <w:p>
      <w:pPr>
        <w:spacing w:after="0"/>
        <w:ind w:left="0"/>
        <w:jc w:val="both"/>
      </w:pPr>
      <w:r>
        <w:rPr>
          <w:rFonts w:ascii="Times New Roman"/>
          <w:b w:val="false"/>
          <w:i w:val="false"/>
          <w:color w:val="000000"/>
          <w:sz w:val="28"/>
        </w:rPr>
        <w:t>
      30. Желілік инфрақұрылымды зерттеп-қарау желілік инфрақұрылымның қауіпсіздігін бағалау мақсатында жүргізіледі.</w:t>
      </w:r>
    </w:p>
    <w:bookmarkEnd w:id="108"/>
    <w:bookmarkStart w:name="z123" w:id="109"/>
    <w:p>
      <w:pPr>
        <w:spacing w:after="0"/>
        <w:ind w:left="0"/>
        <w:jc w:val="both"/>
      </w:pPr>
      <w:r>
        <w:rPr>
          <w:rFonts w:ascii="Times New Roman"/>
          <w:b w:val="false"/>
          <w:i w:val="false"/>
          <w:color w:val="000000"/>
          <w:sz w:val="28"/>
        </w:rPr>
        <w:t>
      31. Желілік инфрақұрылымды зерттеу мыналарды қамтиды:</w:t>
      </w:r>
    </w:p>
    <w:bookmarkEnd w:id="109"/>
    <w:bookmarkStart w:name="z124" w:id="110"/>
    <w:p>
      <w:pPr>
        <w:spacing w:after="0"/>
        <w:ind w:left="0"/>
        <w:jc w:val="both"/>
      </w:pPr>
      <w:r>
        <w:rPr>
          <w:rFonts w:ascii="Times New Roman"/>
          <w:b w:val="false"/>
          <w:i w:val="false"/>
          <w:color w:val="000000"/>
          <w:sz w:val="28"/>
        </w:rPr>
        <w:t>
      1) желілік инфрақұрылымды қорғау функцияларының нормативтік-техникалық құжаттаманың, Қазақстан Республикасының нормативтік құқықтық актілерінің және Қазақстан Республикасының аумағында қолданылатын киберқауіпсіздік бойынша стандарттардың талаптарына сәйкестігін бағалау;</w:t>
      </w:r>
    </w:p>
    <w:bookmarkEnd w:id="110"/>
    <w:bookmarkStart w:name="z125" w:id="111"/>
    <w:p>
      <w:pPr>
        <w:spacing w:after="0"/>
        <w:ind w:left="0"/>
        <w:jc w:val="both"/>
      </w:pPr>
      <w:r>
        <w:rPr>
          <w:rFonts w:ascii="Times New Roman"/>
          <w:b w:val="false"/>
          <w:i w:val="false"/>
          <w:color w:val="000000"/>
          <w:sz w:val="28"/>
        </w:rPr>
        <w:t>
      2) өтініш берушінің желілік инфрақұрылымын, оның ішінде бағдарламалық құралдарды қолдана отырып тексеру (қажет болған жағдайда);</w:t>
      </w:r>
    </w:p>
    <w:bookmarkEnd w:id="111"/>
    <w:bookmarkStart w:name="z126" w:id="112"/>
    <w:p>
      <w:pPr>
        <w:spacing w:after="0"/>
        <w:ind w:left="0"/>
        <w:jc w:val="both"/>
      </w:pPr>
      <w:r>
        <w:rPr>
          <w:rFonts w:ascii="Times New Roman"/>
          <w:b w:val="false"/>
          <w:i w:val="false"/>
          <w:color w:val="000000"/>
          <w:sz w:val="28"/>
        </w:rPr>
        <w:t>
      3) Бағдарламалық құралдың жалпы осалдықтар мен тәуекелдер базасынан бағдарламалық қамтамасыз етудің белгілі осалдықтарының болуына сканерлеуі;</w:t>
      </w:r>
    </w:p>
    <w:bookmarkEnd w:id="112"/>
    <w:bookmarkStart w:name="z127" w:id="113"/>
    <w:p>
      <w:pPr>
        <w:spacing w:after="0"/>
        <w:ind w:left="0"/>
        <w:jc w:val="both"/>
      </w:pPr>
      <w:r>
        <w:rPr>
          <w:rFonts w:ascii="Times New Roman"/>
          <w:b w:val="false"/>
          <w:i w:val="false"/>
          <w:color w:val="000000"/>
          <w:sz w:val="28"/>
        </w:rPr>
        <w:t>
      4) сынық, сәйкестікті немесе сәйкессіздікті бағалау нәтижелерін және анықталған сәйкессіздіктерді түзету жөніндегі ұсынымдарды көрсете отырып, есепте алынған сынақ нәтижелерін тіркеуді (қажет болған жағдайда) қамтиды.</w:t>
      </w:r>
    </w:p>
    <w:bookmarkEnd w:id="113"/>
    <w:bookmarkStart w:name="z128" w:id="114"/>
    <w:p>
      <w:pPr>
        <w:spacing w:after="0"/>
        <w:ind w:left="0"/>
        <w:jc w:val="both"/>
      </w:pPr>
      <w:r>
        <w:rPr>
          <w:rFonts w:ascii="Times New Roman"/>
          <w:b w:val="false"/>
          <w:i w:val="false"/>
          <w:color w:val="000000"/>
          <w:sz w:val="28"/>
        </w:rPr>
        <w:t xml:space="preserve">
      32. Желілік инфрақұрылымды қорғау функцияларының тізбесі осы Әдістемеге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bookmarkEnd w:id="114"/>
    <w:bookmarkStart w:name="z129" w:id="115"/>
    <w:p>
      <w:pPr>
        <w:spacing w:after="0"/>
        <w:ind w:left="0"/>
        <w:jc w:val="both"/>
      </w:pPr>
      <w:r>
        <w:rPr>
          <w:rFonts w:ascii="Times New Roman"/>
          <w:b w:val="false"/>
          <w:i w:val="false"/>
          <w:color w:val="000000"/>
          <w:sz w:val="28"/>
        </w:rPr>
        <w:t>
      33. Желілік инфрақұрылымды тексеру жөніндегі жұмыстар Қағидаларға 2-қосымшаның сынақ объектісінің сипаттамалары туралы сауалнама-сұрақнаманың 5-тармағының 7) тармақшасының кестесінде көрсетілген сынақ объектісі желісінің (кіші желісінің) әрбір сегменті үшін жүргізіледі.</w:t>
      </w:r>
    </w:p>
    <w:bookmarkEnd w:id="115"/>
    <w:bookmarkStart w:name="z130" w:id="116"/>
    <w:p>
      <w:pPr>
        <w:spacing w:after="0"/>
        <w:ind w:left="0"/>
        <w:jc w:val="both"/>
      </w:pPr>
      <w:r>
        <w:rPr>
          <w:rFonts w:ascii="Times New Roman"/>
          <w:b w:val="false"/>
          <w:i w:val="false"/>
          <w:color w:val="000000"/>
          <w:sz w:val="28"/>
        </w:rPr>
        <w:t>
      34. Желілік инфрақұрылымды зерттеп-қарау нәтижелерін қызмет берушінің осы жұмыс түрінің жауапты орындаушысы сынақ объектісінің сипаттамалары туралы сауалнама-сұрақнаманың көшірмесін қоса бере отырып, желілік инфрақұрылымды зерттеп-қарау хаттамасында тіркейді (еркін нысанда).</w:t>
      </w:r>
    </w:p>
    <w:bookmarkEnd w:id="116"/>
    <w:bookmarkStart w:name="z131" w:id="117"/>
    <w:p>
      <w:pPr>
        <w:spacing w:after="0"/>
        <w:ind w:left="0"/>
        <w:jc w:val="both"/>
      </w:pPr>
      <w:r>
        <w:rPr>
          <w:rFonts w:ascii="Times New Roman"/>
          <w:b w:val="false"/>
          <w:i w:val="false"/>
          <w:color w:val="000000"/>
          <w:sz w:val="28"/>
        </w:rPr>
        <w:t>
      Қосымшаларымен және есеппен берілетін желілік инфрақұрылымды зерттеп-қараудың:</w:t>
      </w:r>
    </w:p>
    <w:bookmarkEnd w:id="117"/>
    <w:bookmarkStart w:name="z132" w:id="118"/>
    <w:p>
      <w:pPr>
        <w:spacing w:after="0"/>
        <w:ind w:left="0"/>
        <w:jc w:val="both"/>
      </w:pPr>
      <w:r>
        <w:rPr>
          <w:rFonts w:ascii="Times New Roman"/>
          <w:b w:val="false"/>
          <w:i w:val="false"/>
          <w:color w:val="000000"/>
          <w:sz w:val="28"/>
        </w:rPr>
        <w:t>
      1) аккредиттелген зертхана беретін хаттамасы парақтарды толассыз нөмірлей отырып, тігіледі және мөр басылады (болған кезде);</w:t>
      </w:r>
    </w:p>
    <w:bookmarkEnd w:id="118"/>
    <w:bookmarkStart w:name="z133" w:id="119"/>
    <w:p>
      <w:pPr>
        <w:spacing w:after="0"/>
        <w:ind w:left="0"/>
        <w:jc w:val="both"/>
      </w:pPr>
      <w:r>
        <w:rPr>
          <w:rFonts w:ascii="Times New Roman"/>
          <w:b w:val="false"/>
          <w:i w:val="false"/>
          <w:color w:val="000000"/>
          <w:sz w:val="28"/>
        </w:rPr>
        <w:t>
      2) мемлекеттік техникалық қызмет беретін хаттамасы электрондық түрде өтініш берушінің SYNAQ интернет-порталындағы жеке кабинетінде орналастырылады.</w:t>
      </w:r>
    </w:p>
    <w:bookmarkEnd w:id="119"/>
    <w:bookmarkStart w:name="z134" w:id="120"/>
    <w:p>
      <w:pPr>
        <w:spacing w:after="0"/>
        <w:ind w:left="0"/>
        <w:jc w:val="left"/>
      </w:pPr>
      <w:r>
        <w:rPr>
          <w:rFonts w:ascii="Times New Roman"/>
          <w:b/>
          <w:i w:val="false"/>
          <w:color w:val="000000"/>
        </w:rPr>
        <w:t xml:space="preserve"> 6-тарау. Киберқауіпсіздікті қамтамасыз ету процестерін зерттеп-қарау</w:t>
      </w:r>
    </w:p>
    <w:bookmarkEnd w:id="120"/>
    <w:bookmarkStart w:name="z135" w:id="121"/>
    <w:p>
      <w:pPr>
        <w:spacing w:after="0"/>
        <w:ind w:left="0"/>
        <w:jc w:val="both"/>
      </w:pPr>
      <w:r>
        <w:rPr>
          <w:rFonts w:ascii="Times New Roman"/>
          <w:b w:val="false"/>
          <w:i w:val="false"/>
          <w:color w:val="000000"/>
          <w:sz w:val="28"/>
        </w:rPr>
        <w:t>
      35. Киберқауіпсіздікті қамтамасыз ету процестерін зерттеп-қарау олардың киберқауіпсіздікті қамтамасыз ету саласындағы нормативтік құқықтық актілер мен стандарттардың талаптарына сәйкестігін бағалау мақсатында жүзеге асырылады.</w:t>
      </w:r>
    </w:p>
    <w:bookmarkEnd w:id="121"/>
    <w:bookmarkStart w:name="z136" w:id="122"/>
    <w:p>
      <w:pPr>
        <w:spacing w:after="0"/>
        <w:ind w:left="0"/>
        <w:jc w:val="both"/>
      </w:pPr>
      <w:r>
        <w:rPr>
          <w:rFonts w:ascii="Times New Roman"/>
          <w:b w:val="false"/>
          <w:i w:val="false"/>
          <w:color w:val="000000"/>
          <w:sz w:val="28"/>
        </w:rPr>
        <w:t>
      36. Киберқауіпсіздікті қамтамасыз ету процестерін зерттеу мыналарды қамтиды:</w:t>
      </w:r>
    </w:p>
    <w:bookmarkEnd w:id="122"/>
    <w:bookmarkStart w:name="z137" w:id="123"/>
    <w:p>
      <w:pPr>
        <w:spacing w:after="0"/>
        <w:ind w:left="0"/>
        <w:jc w:val="both"/>
      </w:pPr>
      <w:r>
        <w:rPr>
          <w:rFonts w:ascii="Times New Roman"/>
          <w:b w:val="false"/>
          <w:i w:val="false"/>
          <w:color w:val="000000"/>
          <w:sz w:val="28"/>
        </w:rPr>
        <w:t>
      1) киберқауіпсіздікті қамтамасыз ету процестерінің киберқауіпсіздікті қамтамасыз ету саласындағы нормативтік құқықтық актілер мен стандарттардың талаптарына сәйкестігін бағалау;</w:t>
      </w:r>
    </w:p>
    <w:bookmarkEnd w:id="123"/>
    <w:bookmarkStart w:name="z138" w:id="124"/>
    <w:p>
      <w:pPr>
        <w:spacing w:after="0"/>
        <w:ind w:left="0"/>
        <w:jc w:val="both"/>
      </w:pPr>
      <w:r>
        <w:rPr>
          <w:rFonts w:ascii="Times New Roman"/>
          <w:b w:val="false"/>
          <w:i w:val="false"/>
          <w:color w:val="000000"/>
          <w:sz w:val="28"/>
        </w:rPr>
        <w:t>
      2) сынақ нәтижелерін, сәйкестікті немесе сәйкессіздікті бағалауды және анықталған сәйкессіздіктерді түзету жөніндегі ұсынымдарды көрсете отырып, сынақты бағалау нәтижелерін тіркеуді (қажет болған жағдайда) қамтиды.</w:t>
      </w:r>
    </w:p>
    <w:bookmarkEnd w:id="124"/>
    <w:bookmarkStart w:name="z139" w:id="125"/>
    <w:p>
      <w:pPr>
        <w:spacing w:after="0"/>
        <w:ind w:left="0"/>
        <w:jc w:val="both"/>
      </w:pPr>
      <w:r>
        <w:rPr>
          <w:rFonts w:ascii="Times New Roman"/>
          <w:b w:val="false"/>
          <w:i w:val="false"/>
          <w:color w:val="000000"/>
          <w:sz w:val="28"/>
        </w:rPr>
        <w:t xml:space="preserve">
      37. Киберқауіпсіздікті қамтамасыз ету процестерінің тізбесі және олардың мазмұны Әдістемеге </w:t>
      </w:r>
      <w:r>
        <w:rPr>
          <w:rFonts w:ascii="Times New Roman"/>
          <w:b w:val="false"/>
          <w:i w:val="false"/>
          <w:color w:val="000000"/>
          <w:sz w:val="28"/>
        </w:rPr>
        <w:t>4-қосымшада</w:t>
      </w:r>
      <w:r>
        <w:rPr>
          <w:rFonts w:ascii="Times New Roman"/>
          <w:b w:val="false"/>
          <w:i w:val="false"/>
          <w:color w:val="000000"/>
          <w:sz w:val="28"/>
        </w:rPr>
        <w:t xml:space="preserve"> келтірілген.</w:t>
      </w:r>
    </w:p>
    <w:bookmarkEnd w:id="125"/>
    <w:bookmarkStart w:name="z140" w:id="126"/>
    <w:p>
      <w:pPr>
        <w:spacing w:after="0"/>
        <w:ind w:left="0"/>
        <w:jc w:val="both"/>
      </w:pPr>
      <w:r>
        <w:rPr>
          <w:rFonts w:ascii="Times New Roman"/>
          <w:b w:val="false"/>
          <w:i w:val="false"/>
          <w:color w:val="000000"/>
          <w:sz w:val="28"/>
        </w:rPr>
        <w:t>
      38. Киберқауіпсіздікті қамтамасыз ету процестерін тексеру бойынша жұмыстар сынақ объектісі үшін жүргізіледі.</w:t>
      </w:r>
    </w:p>
    <w:bookmarkEnd w:id="126"/>
    <w:bookmarkStart w:name="z141" w:id="127"/>
    <w:p>
      <w:pPr>
        <w:spacing w:after="0"/>
        <w:ind w:left="0"/>
        <w:jc w:val="both"/>
      </w:pPr>
      <w:r>
        <w:rPr>
          <w:rFonts w:ascii="Times New Roman"/>
          <w:b w:val="false"/>
          <w:i w:val="false"/>
          <w:color w:val="000000"/>
          <w:sz w:val="28"/>
        </w:rPr>
        <w:t>
      39. Киберқауіпсіздікті қамтамасыз ету процестерін тексеру нәтижелерін өнім берушінің осы жұмыс түрінің жауапты орындаушысы сынақ объектісінің сипаттамалары туралы сауалнама-сауалнаманың көшірмесін қоса бере отырып, киберқауіпсіздікті қамтамасыз ету процестерін тексеру хаттамасында (еркін нысанда) тіркейді.</w:t>
      </w:r>
    </w:p>
    <w:bookmarkEnd w:id="127"/>
    <w:bookmarkStart w:name="z142" w:id="128"/>
    <w:p>
      <w:pPr>
        <w:spacing w:after="0"/>
        <w:ind w:left="0"/>
        <w:jc w:val="both"/>
      </w:pPr>
      <w:r>
        <w:rPr>
          <w:rFonts w:ascii="Times New Roman"/>
          <w:b w:val="false"/>
          <w:i w:val="false"/>
          <w:color w:val="000000"/>
          <w:sz w:val="28"/>
        </w:rPr>
        <w:t>
      Қосымшаларымен және есебімен киберқауіпсіздікті қамтамасыз ету процестерін тексеру хаттамасы:</w:t>
      </w:r>
    </w:p>
    <w:bookmarkEnd w:id="128"/>
    <w:bookmarkStart w:name="z143" w:id="129"/>
    <w:p>
      <w:pPr>
        <w:spacing w:after="0"/>
        <w:ind w:left="0"/>
        <w:jc w:val="both"/>
      </w:pPr>
      <w:r>
        <w:rPr>
          <w:rFonts w:ascii="Times New Roman"/>
          <w:b w:val="false"/>
          <w:i w:val="false"/>
          <w:color w:val="000000"/>
          <w:sz w:val="28"/>
        </w:rPr>
        <w:t>
      1) аккредиттелген зертханамен тігіледі, беттердің өтпелі нөмірленуімен тігіледі және мөрмен (бар болса) мөрленеді;</w:t>
      </w:r>
    </w:p>
    <w:bookmarkEnd w:id="129"/>
    <w:bookmarkStart w:name="z144" w:id="130"/>
    <w:p>
      <w:pPr>
        <w:spacing w:after="0"/>
        <w:ind w:left="0"/>
        <w:jc w:val="both"/>
      </w:pPr>
      <w:r>
        <w:rPr>
          <w:rFonts w:ascii="Times New Roman"/>
          <w:b w:val="false"/>
          <w:i w:val="false"/>
          <w:color w:val="000000"/>
          <w:sz w:val="28"/>
        </w:rPr>
        <w:t>
      2) мемлекеттік техникалық қызмет электрондық түрде өтініш берушінің Жеке кабинетінде SYNAQ интернет-порталында орналастырады.</w:t>
      </w:r>
    </w:p>
    <w:bookmarkEnd w:id="130"/>
    <w:bookmarkStart w:name="z145" w:id="131"/>
    <w:p>
      <w:pPr>
        <w:spacing w:after="0"/>
        <w:ind w:left="0"/>
        <w:jc w:val="both"/>
      </w:pPr>
      <w:r>
        <w:rPr>
          <w:rFonts w:ascii="Times New Roman"/>
          <w:b w:val="false"/>
          <w:i w:val="false"/>
          <w:color w:val="000000"/>
          <w:sz w:val="28"/>
        </w:rPr>
        <w:t>
      Бағдарламалық құралдың киберқауіпсіздікті қамтамасыз ету саласындағы стандарттарға сәйкестігіне сканерлеу нәтижелері киберқауіпсіздікті қамтамасыз ету процестерін тексеру хаттамасына енгізілмейді және ұсынымдық сипатта болады.</w:t>
      </w:r>
    </w:p>
    <w:bookmarkEnd w:id="1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үкіметтің"</w:t>
            </w:r>
            <w:r>
              <w:br/>
            </w:r>
            <w:r>
              <w:rPr>
                <w:rFonts w:ascii="Times New Roman"/>
                <w:b w:val="false"/>
                <w:i w:val="false"/>
                <w:color w:val="000000"/>
                <w:sz w:val="20"/>
              </w:rPr>
              <w:t>цифрлық объектілерінің</w:t>
            </w:r>
            <w:r>
              <w:br/>
            </w:r>
            <w:r>
              <w:rPr>
                <w:rFonts w:ascii="Times New Roman"/>
                <w:b w:val="false"/>
                <w:i w:val="false"/>
                <w:color w:val="000000"/>
                <w:sz w:val="20"/>
              </w:rPr>
              <w:t>және аса маңызды</w:t>
            </w:r>
            <w:r>
              <w:br/>
            </w:r>
            <w:r>
              <w:rPr>
                <w:rFonts w:ascii="Times New Roman"/>
                <w:b w:val="false"/>
                <w:i w:val="false"/>
                <w:color w:val="000000"/>
                <w:sz w:val="20"/>
              </w:rPr>
              <w:t>цифрлық объектілердің</w:t>
            </w:r>
            <w:r>
              <w:br/>
            </w:r>
            <w:r>
              <w:rPr>
                <w:rFonts w:ascii="Times New Roman"/>
                <w:b w:val="false"/>
                <w:i w:val="false"/>
                <w:color w:val="000000"/>
                <w:sz w:val="20"/>
              </w:rPr>
              <w:t>киберқауіпсіздік талаптарына</w:t>
            </w:r>
            <w:r>
              <w:br/>
            </w:r>
            <w:r>
              <w:rPr>
                <w:rFonts w:ascii="Times New Roman"/>
                <w:b w:val="false"/>
                <w:i w:val="false"/>
                <w:color w:val="000000"/>
                <w:sz w:val="20"/>
              </w:rPr>
              <w:t>сәйкестігіне сынақтар</w:t>
            </w:r>
            <w:r>
              <w:br/>
            </w:r>
            <w:r>
              <w:rPr>
                <w:rFonts w:ascii="Times New Roman"/>
                <w:b w:val="false"/>
                <w:i w:val="false"/>
                <w:color w:val="000000"/>
                <w:sz w:val="20"/>
              </w:rPr>
              <w:t>жүргізу әдістемесіне</w:t>
            </w:r>
            <w:r>
              <w:br/>
            </w:r>
            <w:r>
              <w:rPr>
                <w:rFonts w:ascii="Times New Roman"/>
                <w:b w:val="false"/>
                <w:i w:val="false"/>
                <w:color w:val="000000"/>
                <w:sz w:val="20"/>
              </w:rPr>
              <w:t>1-қосымша</w:t>
            </w:r>
          </w:p>
        </w:tc>
      </w:tr>
    </w:tbl>
    <w:bookmarkStart w:name="z147" w:id="132"/>
    <w:p>
      <w:pPr>
        <w:spacing w:after="0"/>
        <w:ind w:left="0"/>
        <w:jc w:val="left"/>
      </w:pPr>
      <w:r>
        <w:rPr>
          <w:rFonts w:ascii="Times New Roman"/>
          <w:b/>
          <w:i w:val="false"/>
          <w:color w:val="000000"/>
        </w:rPr>
        <w:t xml:space="preserve"> Киберқауіпсіздік функцияларының тізбесі</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Функциялардың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Функциялардың мазмұны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безопасности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аудитінің автоматты әрекет етуі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оқиғаларын жинау және талдау құралдарымен киберқауіпсіздік мониторингін қамтамасыз ету. Тіркеу журналына жазба енгізуді, қауіпсіздікті бұзушылықты айқындау туралы әкімшіге локалдық немесе қашықтықтан сигнал беруді жүзеге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аудитінің деректерін генерациялау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Хаттамалаудың, ең болмаса, тіркеу функцияларын іске қосу мен аяқтаудың, сондай-ақ аудиттің базалық деңгейіндегі барлық оқиғалардың болуы, яғни, әрбір тіркеу жазбасында оқиғаның мерзімі мен уақытының, оқиға түрінің, субъектіні сәйкестендіргіш пен оқиға нәтижесінің (сәттілігі немесе сәтсіздігі)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аудитін талдау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тетіктерін пайдаланудың ең болмаса, сәтсіз нәтижелерін, сондай-ақ криптографиялық операцияларды орындаудың сәтсіз нәтижелерін жинақтау және/немесе біріктіру арқылы (ықтимал кемшіліктерді айқындау мақсатында) жүзеге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аудитін қарау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тіркеу ақпаратын қарау (оқу) мүмкіндігін қамтамасыз ету және әкімшіге беру. Өзге пайдаланушыларға тіркеу ақпаратына қолжетімділік айқын ерекше оқиғаларды қоспағанда, жабық болады.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аудитінің оқиғаларын таңдау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Оқиғаларды тіркеудің, ең болмаса, мынадай атрибуттарға негізделетін іріктеудің болуы: объектіні сәйкестендіргіш; субъектіні сәйкестендіргіш; желі торабының мекенжайы; оқиға түрі; оқиға мерзімі мен уақыты.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аудитінің деректерін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түрлендіруден сенімді қорғау туралы тіркеу ақпаратының болуы.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қолдау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кілттерді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Мыналарды қолдаудың болуы:</w:t>
            </w:r>
          </w:p>
          <w:p>
            <w:pPr>
              <w:spacing w:after="20"/>
              <w:ind w:left="20"/>
              <w:jc w:val="both"/>
            </w:pPr>
            <w:r>
              <w:rPr>
                <w:rFonts w:ascii="Times New Roman"/>
                <w:b w:val="false"/>
                <w:i w:val="false"/>
                <w:color w:val="000000"/>
                <w:sz w:val="20"/>
              </w:rPr>
              <w:t>
1) криптографиялық кілттерді құру;</w:t>
            </w:r>
          </w:p>
          <w:p>
            <w:pPr>
              <w:spacing w:after="20"/>
              <w:ind w:left="20"/>
              <w:jc w:val="both"/>
            </w:pPr>
            <w:r>
              <w:rPr>
                <w:rFonts w:ascii="Times New Roman"/>
                <w:b w:val="false"/>
                <w:i w:val="false"/>
                <w:color w:val="000000"/>
                <w:sz w:val="20"/>
              </w:rPr>
              <w:t>
2) криптографиялық кілттерді бөлу;</w:t>
            </w:r>
          </w:p>
          <w:p>
            <w:pPr>
              <w:spacing w:after="20"/>
              <w:ind w:left="20"/>
              <w:jc w:val="both"/>
            </w:pPr>
            <w:r>
              <w:rPr>
                <w:rFonts w:ascii="Times New Roman"/>
                <w:b w:val="false"/>
                <w:i w:val="false"/>
                <w:color w:val="000000"/>
                <w:sz w:val="20"/>
              </w:rPr>
              <w:t>
3) криптографиялық кілттерге қолжетімділікті басқару;</w:t>
            </w:r>
          </w:p>
          <w:p>
            <w:pPr>
              <w:spacing w:after="20"/>
              <w:ind w:left="20"/>
              <w:jc w:val="both"/>
            </w:pPr>
            <w:r>
              <w:rPr>
                <w:rFonts w:ascii="Times New Roman"/>
                <w:b w:val="false"/>
                <w:i w:val="false"/>
                <w:color w:val="000000"/>
                <w:sz w:val="20"/>
              </w:rPr>
              <w:t>
4) криптографиялық кілттерді жою.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операциялар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Нормативтік-техникалық құжаттаманың, Қазақстан Республикасының нормативтік құқықтық актілері мен Қазақстан Республикасы аумағында қолданыстағы киберқауіпсіздік саласындағы стандарттардың талаптарына сәйкес сенімді арна арқылы жіберілетін барлық ақпарат үшін тұтастығын шифрлаудың және бақылаудың болуы.</w:t>
            </w:r>
          </w:p>
          <w:p>
            <w:pPr>
              <w:spacing w:after="20"/>
              <w:ind w:left="20"/>
              <w:jc w:val="both"/>
            </w:pPr>
            <w:r>
              <w:rPr>
                <w:rFonts w:ascii="Times New Roman"/>
                <w:b w:val="false"/>
                <w:i w:val="false"/>
                <w:color w:val="000000"/>
                <w:sz w:val="20"/>
              </w:rPr>
              <w:t>
2. Құпия деректерді, қолжетімділігі шектеулі дербес деректерді немесе таратылуы шектеулі қызметтік ақпаратты қамтитын сынақ объектілері (бұдан әрі – СО) үшін ақпаратты криптографиялық қорғау құралдарын қолдану.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деректерін қорғау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Қолжетімділікті басқару саясаты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сервисімен тікелей немесе жанама операцияларды орындайтын пайдаланушылар үшін қолжетімділікті бөлуді жүзеге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Қолжетімділікті басқару функциялары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Қолжетімділікті бөлу функцияларын пайдалану, ең болмаса, мынадай қауіпсіздік атрибуттарына негізделуі тиіс: қол жеткізу субъектілерін сәйкестендіргіштер; қол жеткізу объектілерін сәйкестендіргіштер; қол жеткізу субъектілерінің мекенжайлары; қол жеткізу объектілерінің мекенжайлары; субъектілердің қол жеткізу құқықтары.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аутентификациялау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Ақпараттың мазмұны айлакерлік жолымен ұқсастырылмағанын немесе түрлендірілмегенін кейін тексеру үшін пайдаланылатын өзіндік деректер жинағының дұрыстығы кепілдігін қолдау.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СО қауіпсіздік функцияларының (бұдан әрі – ОҚФ) әрекетінен тыс экспорттау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деректерін СО экспорттау кезінде оларды қорғау мен сақталуын немесе қауіпсіздік атрибуттарын ескермеуді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ағындарды басқару саясаты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деректерін қауіпсіздік сервисінің физикалық бөлінген бөліктері арасында жіберген кезде оларды ашуға, түрлендіруге және/немесе қолжетімді болуына жол бермеуді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ағындарды басқару функциялары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қоймасында қамтылған ақпаратты бақылаусыз таратуға жол бермеу мақсатында оған қолжетімділікті ұйымдастыру және қамтамасыз ету (бағдарламалық қамтылым (бұдан әрі – БҚ) сенімсіз болған жағдайда жариялаудан немесе түрлендіруден сенімді қорғауды іске асыру үшін ақпараттық ағындарды басқару).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ОҚФ әрекетінен тыс жерден импорттау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деректерін олардың талап етілетін қауіпсіздік және қорғау атрибуттары болатындай етіп СО жіберуге арналған тетіктердің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шегінде жіберу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деректерін ішкі арна бойынша СО түрлі бөліктері арасында жіберген кезде қорғаудың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ақпаратты қорғау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ақпаратты толық қорғауды қамтамасыз ету, яғни ресурс босаған кезде алдыңғы жай-күйінің қолжетімсіздігін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жай-күйін кері қалпына келтіру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Кейбір шектелген (мысалы, уақыт аралығымен) соңғы операцияны немесе бірқатар операцияны жою және алдыңғы белгілі жай-күйге қайту мүмкіндігінің болуы. Кері қалпына қайтару пайдаланушы деректерінің тұтастығын сақтау үшін операцияның немесе бірнеше операция нәтижелерін жоюға мүмкіндік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Сақталатын деректердің тұтастығы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деректерін ОҚФ шегінде сақтаған кезде олардың қорғалуын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ОҚФ арасында жіберген кезде пайдаланушы деректерінің құпиялылығын қорғау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деректерін ОҚФ арасында сыртқы арна немесе АТ басқа сенімді өнімі бойынша жіберген кезде олардың құпиялылығын қамтамасыз ету. Құпиялылық деректерді екі соңғы нүкте арасында жіберген кезде оларға рұқсатсыз қол жеткізуді болдырмау жолымен жүзеге асырылады. Соңғы нүктелер ОҚФ немесе пайдаланушы бола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ОҚФ арасында жіберген кезде пайдаланушы деректерінің тұтастығын қорғау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деректерін ОҚФ және АТ басқа сенімді өнімі арасында жіберген кезде олардың тұтастығы, сондай-ақ айқындалған қателер кезінде оларды қалпына келтіру мүмкіндігі қамтамасыз етілуі тиіс.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және теңестіру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Теңестіруден бас тарту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Сәтсіз теңестіру талаптарының белгілі санына келгенде әкімшінің субъектіге қол жеткізуге рұқсат бермеу, тіркеу журналына жазба енгізуді генерациялау мен әкімшіге қауіпсіздіктің ықтимал бұзушылық туралы сигнал беру мүмкіндігінің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атрибуттарын айқындау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пайдаланушы үшін, ең болмаса, келесі қауіпсіздік атрибуттарын қолдау қажет: сәйкестендіргіш; авторизациялық мәліметтер (мысалы, құпия сөз);</w:t>
            </w:r>
          </w:p>
          <w:p>
            <w:pPr>
              <w:spacing w:after="20"/>
              <w:ind w:left="20"/>
              <w:jc w:val="both"/>
            </w:pPr>
            <w:r>
              <w:rPr>
                <w:rFonts w:ascii="Times New Roman"/>
                <w:b w:val="false"/>
                <w:i w:val="false"/>
                <w:color w:val="000000"/>
                <w:sz w:val="20"/>
              </w:rPr>
              <w:t>
кіру құқықтары (рөл).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Құпиялардың ерекшелігі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Құпия сөздің мерзімі өткен жағдайда тіркелгішті автоматты түрде құлыптау мүмкіндігінің болуы;</w:t>
            </w:r>
          </w:p>
          <w:p>
            <w:pPr>
              <w:spacing w:after="20"/>
              <w:ind w:left="20"/>
              <w:jc w:val="both"/>
            </w:pPr>
            <w:r>
              <w:rPr>
                <w:rFonts w:ascii="Times New Roman"/>
                <w:b w:val="false"/>
                <w:i w:val="false"/>
                <w:color w:val="000000"/>
                <w:sz w:val="20"/>
              </w:rPr>
              <w:t>
2) Қолданушының құпия сөзін өзгерту процедурасының болуы;</w:t>
            </w:r>
          </w:p>
          <w:p>
            <w:pPr>
              <w:spacing w:after="20"/>
              <w:ind w:left="20"/>
              <w:jc w:val="both"/>
            </w:pPr>
            <w:r>
              <w:rPr>
                <w:rFonts w:ascii="Times New Roman"/>
                <w:b w:val="false"/>
                <w:i w:val="false"/>
                <w:color w:val="000000"/>
                <w:sz w:val="20"/>
              </w:rPr>
              <w:t>
3) Құпия сөз өзгертілген кезде оның минималды ұзындығы мен күрделілігіне шектеулер қойылуы тиіс.</w:t>
            </w:r>
          </w:p>
          <w:p>
            <w:pPr>
              <w:spacing w:after="20"/>
              <w:ind w:left="20"/>
              <w:jc w:val="both"/>
            </w:pPr>
            <w:r>
              <w:rPr>
                <w:rFonts w:ascii="Times New Roman"/>
                <w:b w:val="false"/>
                <w:i w:val="false"/>
                <w:color w:val="000000"/>
                <w:sz w:val="20"/>
              </w:rPr>
              <w:t>
Жүйе компоненттері мен қызметтік тіркелгіштер қолданатын аутентификациялық ақпаратты және басқа да құпияларды сақтау үшін арнайы механизмдерді немесе құпияларды басқару құралдарын пайдаланып, олардың құпиялылығын және рұқсатсыз қол жеткізуден қорғалуын қамтамасыз ететін шаралар іске асырылуы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 теңестіру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ОҚФ ұсынатын пайдаланушы теңестіру тетіктерінің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 сәйкестендіру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Қауіпсіздік сервисі осы пайдаланушының атынан орындайтын кез келген іс-қимыл аяқталғанға дейін әрбір пайдаланушы сәтті сәйкестендірілуге және теңестіруді;</w:t>
            </w:r>
          </w:p>
          <w:p>
            <w:pPr>
              <w:spacing w:after="20"/>
              <w:ind w:left="20"/>
              <w:jc w:val="both"/>
            </w:pPr>
            <w:r>
              <w:rPr>
                <w:rFonts w:ascii="Times New Roman"/>
                <w:b w:val="false"/>
                <w:i w:val="false"/>
                <w:color w:val="000000"/>
                <w:sz w:val="20"/>
              </w:rPr>
              <w:t>
2) Басқа пайдаланушыдан көшіріп алынған немесе ұқсастырып жасалған теңестірілген деректерді пайдалануға жол бермеу мүмкіндіктерін;</w:t>
            </w:r>
          </w:p>
          <w:p>
            <w:pPr>
              <w:spacing w:after="20"/>
              <w:ind w:left="20"/>
              <w:jc w:val="both"/>
            </w:pPr>
            <w:r>
              <w:rPr>
                <w:rFonts w:ascii="Times New Roman"/>
                <w:b w:val="false"/>
                <w:i w:val="false"/>
                <w:color w:val="000000"/>
                <w:sz w:val="20"/>
              </w:rPr>
              <w:t>
3) Пайдаланушының ұсынылған кез келген сәйкестендіргішін теңестіруді;</w:t>
            </w:r>
          </w:p>
          <w:p>
            <w:pPr>
              <w:spacing w:after="20"/>
              <w:ind w:left="20"/>
              <w:jc w:val="both"/>
            </w:pPr>
            <w:r>
              <w:rPr>
                <w:rFonts w:ascii="Times New Roman"/>
                <w:b w:val="false"/>
                <w:i w:val="false"/>
                <w:color w:val="000000"/>
                <w:sz w:val="20"/>
              </w:rPr>
              <w:t>
4) Әкімші белгілеген уақыт интервалы аяқталғаннан кейін пайдаланушыны қайтадан теңестіруді;</w:t>
            </w:r>
          </w:p>
          <w:p>
            <w:pPr>
              <w:spacing w:after="20"/>
              <w:ind w:left="20"/>
              <w:jc w:val="both"/>
            </w:pPr>
            <w:r>
              <w:rPr>
                <w:rFonts w:ascii="Times New Roman"/>
                <w:b w:val="false"/>
                <w:i w:val="false"/>
                <w:color w:val="000000"/>
                <w:sz w:val="20"/>
              </w:rPr>
              <w:t>
5) Теңестіруді орындаған кезде қауіпсіздік функциялары пайдаланушыға тек қана жасырын кері байланысқа рұқсат беруді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Пайдаланушы-субъект байланыстырушы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тиісті қауіпсіздік атрибуттарын осы пайдаланушы атынан әрекет ететін субъектілермен байланыстыру керек.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Қауіпсіздікті басқару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ОҚФ жеке функцияларын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істеу, ажырату, қосу, сәйкестендіру мен теңестіру режимдерін түрлендіру, қолжетімділік, хаттамалау және аудит құқығын басқару режимдерін анықтауға әкімшінің жеке құқығының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атрибуттарын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Қауіпсіздіктің түсіндірілетін мәндерін өзгертуге, сұрастыруға, атрибуттарын өзгертуге, жоюға, құруға әкімшінің жеке құқығының болуы. Бұл ретте қауіпсіздік атрибуттарына тек қана қауіпсіздік мәндер беруді қамтамасыз ету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ОҚФ деректерін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Тіркелетін оқиғалардың түсіндірілетін мәндерін өзгертуге, сұрастыруға, өзгертуге, жоюға, тазалауға, түрлерін анықтауға, тіркеу журналдарының өлшемін, субъектілердің қол жеткізу құқықтарын, қол жеткізу субъектілерінің есептік жазбаларының, парольдерінің, криптографиялық кілттерінің жарамдылық мерзімдерін өзгертуге әкімшінің жеке құқығының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атрибуттарын жою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Уақыттың кейбір сәттерінде қауіпсіздік атрибуттарын бұзуды жүзеге асырудың болуы. Пайдаланушылармен байланыстырылған қауіпсіздік атрибуттарын бұзу мүмкіндігі тек қана уәкілетті әкімшілерде болуы тиіс. Қауіпсіздік үшін маңызды өкілеттіктер дереу жойылуы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атрибутының қолданыс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атрибуттарының қолданыс мерзімін белгілеу мүмкіндігін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Қауіпсіздікті басқару рөлдері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 болмаса, мынадай рөлдерді қолдауды қамтамасыз ету: уәкілетті пайдаланушы, қашықтықтан пайдаланушы, әкімші;</w:t>
            </w:r>
          </w:p>
          <w:p>
            <w:pPr>
              <w:spacing w:after="20"/>
              <w:ind w:left="20"/>
              <w:jc w:val="both"/>
            </w:pPr>
            <w:r>
              <w:rPr>
                <w:rFonts w:ascii="Times New Roman"/>
                <w:b w:val="false"/>
                <w:i w:val="false"/>
                <w:color w:val="000000"/>
                <w:sz w:val="20"/>
              </w:rPr>
              <w:t>
2) Қашықтықтан пайдаланушы мен әкімші рөлдерін тек қана сұрау бойынша алуды қамтамасыз ету.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ОҚФ қорғау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Іркіліс кезіндегі қауіпсіздік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Сервиспен аппараттық ақаулар кезінде (мысалы, электр қуатының іркілісінен орын алған) қауіпсіз жай-күйді сақтау.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ОҚФ экспортталатын деректерінің қолжетімділігі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деректерді оған және қашықтан сенімді цифрлық технологиялар өнімі арасында берілу кезінде олардың қолжетімділігін тексеруді, сондай-ақ өзгерістер анықталған жағдайда ақпаратты қайта беруді және тіркеу журналының жазбасын жасауды қамтамасыз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ОҚФ экспортталатын деректерінің құпиялылығы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деректерді оның және қашықтан орналасқан сенімді цифрлық технологиялар өнімі арасында жіберілген кезде олардың құпиялылығын тексеруге мүмкіндік беруі, сондай-ақ ақпаратты қайта жіберуі және өзгерістер анықталған жағдайда тіркеу журналын жасауы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ОҚФ экспортталатын деректерінің тұтастығы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деректерді оның және қашықтан орналасқан сенімді цифрлық технология өнімі арасында жіберген кезде сервис барлық деректердің тұтастығын тексеруге және ақпаратты қайтадан жіберуді орындауға, сондай-ақ түрлендірулер анықталса, тіркеу журналына жазба енгізуді генерациялауға мүмкіндік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ОҚФ деректерін СО шегінде жіберу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деректерді оның және қашықтан орналасқан сенімді цифрлық технология өнімі арасында жіберген кезде сервис барлық деректердің қолжетімділігін, құпиялылығы мен тұтастығын тексеруге және ақпаратты қайтадан жіберуді орындауға, сондай-ақ түрлендірулер анықталса, тіркеу журналына жазба енгізуді генерациялауға мүмкіндік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Сенімді қалыпқа келтіру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Ақаулар немесе қызмет көрсету тоқтатылғаннан кейін автоматты түрде қалпына келтіру мүмкін болмаса, сервис қауіпсіз жай-күйге қайтаруға мүмкіндік беретін авариялық қолдау режиміне ауысады. Аппараттық ақаулардан кейін автоматты рәсімдерді қолданумен қауіпсіз жай-күйге кері қайту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рет пайдалануды анықтау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теңестірілген деректердің қайтадан пайдаланылуын айқындауын, қол жеткізуге жол бермеуге, тіркеу журналына жазба енгізуін және әкімшіге қауіпсіздіктің ықтимал бұзылуы туралы сигнал беруін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 беру кезіндегі делдалдық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қауіпсіздік саясатын жүзеге асыратын функциялар сервистің кез келген басқа функциясын орындауға рұқсат етілгенге дейін шақырылып, сәтті орындалуын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Доменді бөлу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функциялары оларды сенімсіз субъектілердің араласуы мен бұрмалауынан қорғайтын меншікті орындауға арналған жеке доменді қолдап отыру.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Жай-күйлерді синхрондау хаттамасы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Серверлерде ұқсас функцияларды орындаған кезде жай-күйлерді синхрондауды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белгілері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функцияларының пайдалануына сенімді уақыт белгілерін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ОҚФ арасындағы деректердің келісілушілігі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Тіркелетін ақпаратты, сондай-ақ қолданылатын криптографиялық операциялар параметрлерін келісімді түсіндіруді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шегінде қайталау кезінде ОҚФ деректерінің келісілушілігі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түрлі бөліктерінде қайталаған кезде қауіпсіздік функциялары деректерінің үйлесмілігін қамтамасыз ету. Қайталанатын деректерді қамтитын бөліктер ажыратылғанда, үйлесімділік көрсетілген қауіпсіздік функцияларына кез келген сұрауларды өңдеу алдындағы қосылуды қалпына келтіргеннен кейін қамтамасыз 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Сценарийлерді (скриптерді)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киберқауіпсіздікке қатысты оқиғаларға әкеп соқтыратын өзгерту құқықтары бар сценарийлердің (скрипттердің) болмауы.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Ресурстарды қолдану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Істен шығуға қарсы тұрушылық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Ақаулар кезінде де сынақ объектісінің функционалдық мүмкіндіктерінің қолжетімділігін қамтамасыз ету. </w:t>
            </w:r>
          </w:p>
          <w:p>
            <w:pPr>
              <w:spacing w:after="20"/>
              <w:ind w:left="20"/>
              <w:jc w:val="both"/>
            </w:pPr>
            <w:r>
              <w:rPr>
                <w:rFonts w:ascii="Times New Roman"/>
                <w:b w:val="false"/>
                <w:i w:val="false"/>
                <w:color w:val="000000"/>
                <w:sz w:val="20"/>
              </w:rPr>
              <w:t>
Осындай ақаулар үлгілері: қуат көзін ажырату, аппаратураның жұмыс істемей қалуы, БҚ іркілісі.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Ресурстарды бөлу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Басқа пайдаланушылардың немесе субъектілердің ресурстарды монополиялауы себепті қызмет көрсетуден рұқсатсыз бас тартуға жол бермеу үшін пайдаланушылардың және субъектілердің ресурстарды пайдалануын басқаруды қамтамасыз ету.</w:t>
            </w:r>
          </w:p>
          <w:p>
            <w:pPr>
              <w:spacing w:after="20"/>
              <w:ind w:left="20"/>
              <w:jc w:val="both"/>
            </w:pPr>
            <w:r>
              <w:rPr>
                <w:rFonts w:ascii="Times New Roman"/>
                <w:b w:val="false"/>
                <w:i w:val="false"/>
                <w:color w:val="000000"/>
                <w:sz w:val="20"/>
              </w:rPr>
              <w:t>
2. Цифрлық объектісі шеңберінде оның жұмыс істеуін қамтамасыз ететін бағдарламалық өнімдерді ғана пайдалану.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СО-ға қолжетімлілік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Таңдалатын атрибуттардың аясын шектеу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 әдісі немесе орны және/немесе уақыты негізінде (мысалы, тәулік уақыты, апта күні) қол жеткізу жүзеге асырылып отырылған порттан пайдаланушы таңдай алатын қауіпсіздік атрибуттарымен қатар пайдаланушы байланыста болуы мүмкін субъектілердің атрибуттарын да шектеу.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Қатарлас сеанстарды шектеу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пайдаланушыға ұсынылатын қатарлас сеанстардың барынша көп санын шектеу. Бұл шаманың ұйғарынды мәнін әкімші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Сеансты бұғаттау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 әрекетсіздігі ұзақтығының әкімші белгілеген мәні аяқталғаннан кейін жұмыс сеансы мәжбүрлі аяқтау.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СО-ға қол жеткізуге рұқсат беру алдында алдын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Сәйкестендіруге және теңестіруге дейін әлеуетті пайдаланушылар үшін сынақ объектісінің пайдаланудың сипатына қатысты ескерту хабарламасын көрсету мүмкіндігін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СО-ға қолжетімділік тарихы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Сеансты сәтті ашқан кезде пайдаланушы үшін осы пайдаланушы атынан қолжетімділікті алудың сәтсіз әрекеттерінің тарихын алу мүмкіндігін қамтамасыз ету. Бұл тарих қол жеткізу мерзімін, уақытын, қолданыс тікелей қосылымнан басталатын IP-адрес, құралдарын және СО соңғы рет сәтті қолжетімділік портын, сондай-ақ сәйкестендірілген пайдаланушының соңғы сәтті қол жеткізуінен кейінгі СО сәтсіз қол жеткізу әрекеттерінің санын қамтуы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СО-мен сеансты ашу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 сәйкестендіргішке, субъектінің пароліне, субъектінің қолжетімділік құқықтарына негізделе отырып, сервистің сеансты ашуға жол бермеуге қабілеттігін қамтамасыз ету.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кодтан қорғау функциялары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Вирустарға қарсы қорғау құралдарының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кодтан қорғану үшін серверлерден, қажеттілік туындаған жағдайда сынақ объектісінің жұмыс станцияларынан зиянды кодты анықтау және бұғаттау немесе жою, мониторинг құралдарын қолдану.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Вирустарға қарсы қорғау құралдарына арналған лицензия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Серверлерге және жұмыс станцияларына вирустарға қарсы қорғау құралдарының лицензиялары (сатып алынған, шектелген, еркін таратылатын) болуы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Вирустарға қарсы қорғау сигнатуралары базасын және бағдарламалық қамтылымды жаңарту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Вирустарға қарсы қорғау құралдарының ұдайы жаңартылып, өзекті күйде болуын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Вирустарға қарсы қорғау құралдарына қолжетімділікті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Вирустарға қарсы қорғау құралдарын орталықтандырылған басқару мен конфигурациялауды жүзеге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электрондық тасығыштардағы ақпаратты зиянды кодтан вирустарға қарсы құралдарымен қорғауды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электрондық тасығыштардағы ақпаратты зиянды кодтан қорғау файлдардың, қажет болса ақпарат тасығыштардың тексерісін және бұғатталуын қамтамасыз ету.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 жаңартылуы кезіндегі қауіпсіздік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БҚ-ның ұдайы жаңартылуы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Серверлер мен жұмыс станцияларының жалпыжүйелік және қолданбалы БҚ ұдайы жаңартылуын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Интернеттегі жаңарту серверлеріне рұқсатсыз желілік ортадағы БҚ жаңартылуы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Интернеттегі жаңарту серверлеріне рұқсатсыз желілік ортадағы БҚ мамандандырылған арнайы жаңарту серверінен жаңартылуын қамтамасыз ету.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 БҚ-ға өзгеріс енгізу кезіндегі қауіпсіздік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 БҚ әзірлеу және тестілеу ортасы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 БҚ-ны өнеркәсіптік пайдалану ортасынан оқшауландырылған қолданбалы БҚ әзірлеу және тестілеу үшін ортаның болуын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 БҚ әзірлеу және тестілеу ортасына қол жеткізудің аражігін ажырату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Бағдарламашылар мен әкімшілер үшін қолданбалы БҚ әзірлеу және тестілеу орталарына қол жеткізуді басқаруын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 БҚ өрістету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пайдалану ортасындағы серверлер мен жұмыс станцияларындағы қолданбалы БҚ өрістету (тарату) жүйесінің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 БҚ өрістету жүйесіне қол жеткізудің аражігін ажырату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пайдалану ортасындағы серверлер мен жұмыс станцияларындағы қолданбалы БҚ ажырату (тарату) жүйесіне қол жеткізуді басқаруды қамтамасыз ету.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цифрлық объектілерде, жергілікті атқарушы органдарда және аса маңызды цифрлық объектілерінде "құпия ақпараттың таралып кетуінен қорғау"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жеткізуді басқару саясаты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ақпараттың таралып кетуінен қорғау жүйесін басқару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компоненттерін жаңарту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Ақпараттың таралып кетуінен қорғау жүйесін үнемі жаңартып отыруды және жаңартып отыруды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қауіпсіздігі атрибуты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"Киберқауіпсіздік туралы" Заңына </w:t>
            </w:r>
            <w:r>
              <w:rPr>
                <w:rFonts w:ascii="Times New Roman"/>
                <w:b w:val="false"/>
                <w:i w:val="false"/>
                <w:color w:val="000000"/>
                <w:sz w:val="20"/>
              </w:rPr>
              <w:t>6-бабы</w:t>
            </w:r>
            <w:r>
              <w:rPr>
                <w:rFonts w:ascii="Times New Roman"/>
                <w:b w:val="false"/>
                <w:i w:val="false"/>
                <w:color w:val="000000"/>
                <w:sz w:val="20"/>
              </w:rPr>
              <w:t xml:space="preserve"> 3) тармақшасына сәйкес Қазақстан Республикасы Үкіметі бекіткен, Цифрландыру және киберқауіпсіздікті қамтамасыз ету саласындағы бірыңғай талаптарға сәйкес (әрі қарай – БТ) құпия сөз саясатының қолданылуын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ақпараттың таралып кетуінен қорғау жүйесінің оқиғалар журналдарын кемінде үш жыл және жедел қолжетімділікте кемінде екі ай сақтау.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үкіметтің"</w:t>
            </w:r>
            <w:r>
              <w:br/>
            </w:r>
            <w:r>
              <w:rPr>
                <w:rFonts w:ascii="Times New Roman"/>
                <w:b w:val="false"/>
                <w:i w:val="false"/>
                <w:color w:val="000000"/>
                <w:sz w:val="20"/>
              </w:rPr>
              <w:t>цифрлық объектілерінің</w:t>
            </w:r>
            <w:r>
              <w:br/>
            </w:r>
            <w:r>
              <w:rPr>
                <w:rFonts w:ascii="Times New Roman"/>
                <w:b w:val="false"/>
                <w:i w:val="false"/>
                <w:color w:val="000000"/>
                <w:sz w:val="20"/>
              </w:rPr>
              <w:t>және аса маңызды</w:t>
            </w:r>
            <w:r>
              <w:br/>
            </w:r>
            <w:r>
              <w:rPr>
                <w:rFonts w:ascii="Times New Roman"/>
                <w:b w:val="false"/>
                <w:i w:val="false"/>
                <w:color w:val="000000"/>
                <w:sz w:val="20"/>
              </w:rPr>
              <w:t>цифрлық объектілердің</w:t>
            </w:r>
            <w:r>
              <w:br/>
            </w:r>
            <w:r>
              <w:rPr>
                <w:rFonts w:ascii="Times New Roman"/>
                <w:b w:val="false"/>
                <w:i w:val="false"/>
                <w:color w:val="000000"/>
                <w:sz w:val="20"/>
              </w:rPr>
              <w:t>киберқауіпсіздік талаптарына</w:t>
            </w:r>
            <w:r>
              <w:br/>
            </w:r>
            <w:r>
              <w:rPr>
                <w:rFonts w:ascii="Times New Roman"/>
                <w:b w:val="false"/>
                <w:i w:val="false"/>
                <w:color w:val="000000"/>
                <w:sz w:val="20"/>
              </w:rPr>
              <w:t>сәйкестігіне сынақтар</w:t>
            </w:r>
            <w:r>
              <w:br/>
            </w:r>
            <w:r>
              <w:rPr>
                <w:rFonts w:ascii="Times New Roman"/>
                <w:b w:val="false"/>
                <w:i w:val="false"/>
                <w:color w:val="000000"/>
                <w:sz w:val="20"/>
              </w:rPr>
              <w:t>жүргізу әдістемесіне</w:t>
            </w:r>
            <w:r>
              <w:br/>
            </w:r>
            <w:r>
              <w:rPr>
                <w:rFonts w:ascii="Times New Roman"/>
                <w:b w:val="false"/>
                <w:i w:val="false"/>
                <w:color w:val="000000"/>
                <w:sz w:val="20"/>
              </w:rPr>
              <w:t>2-қосымша</w:t>
            </w:r>
          </w:p>
        </w:tc>
      </w:tr>
    </w:tbl>
    <w:bookmarkStart w:name="z149" w:id="133"/>
    <w:p>
      <w:pPr>
        <w:spacing w:after="0"/>
        <w:ind w:left="0"/>
        <w:jc w:val="left"/>
      </w:pPr>
      <w:r>
        <w:rPr>
          <w:rFonts w:ascii="Times New Roman"/>
          <w:b/>
          <w:i w:val="false"/>
          <w:color w:val="000000"/>
        </w:rPr>
        <w:t xml:space="preserve"> Қолмен тестілеу функцияларының тізбесі</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Функциялардың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Функциялардың мазмұны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дизайн және қауіп-қатер моделі (Architecture, Design and Threat Modeling)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 дизайны мен сынақ объектісінің архитектурасының қауіпсіздігін және осалдықтардың болмауын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Аутентификация (Authentication)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объектісінде пайдаланушылардың аутентификациясының дұрыс жұмыс істеуін қамтамасыз ету (логин/пароль, көп факторлы авторизация, хэштеу және басқа криптографиялық әдістер).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Сессияны басқару (Session Management)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пайдаланушы үшін бірегей сессия құруды және сессияны ортақ пайдалануға техникалық тыйым салуды (бұғаттауды) қамтамасыз ету. Әрекетсіздік уақыты аяқталғаннан кейін пайдаланушы сеансын бұғаттау (Timeout session).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жеткізуді басқару (Access Control)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Пайдаланушылардың құқықтарының аражігін ажыратуды қамтамасыз ету және сынақ объектісіне рұқсатсыз кіруді болдырмау.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сүзу және кодтау (Validation, Sanitation and Encoding)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арқылы шабуылдардың алдын алу үшін пайдаланушының кіріс деректерін сүзуді қамтамасыз ету, сондай-ақ олардың контекстін зиянкестерден қорғауға кепілдік беретін дұрыс Шығыс кодтауын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Сақталған криптография (Stored Cryptography)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Сенімді шифрлау алгоритмдерін қолдану және криптографиялық кілттерді қауіпсіз басқару мен сақтауды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Қателерді өңдеу және логинг (Error Handling and Logging)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талаптарына сәйкес оларды қорғауды ескере отырып, сынақ объектісі пайдаланушыларының іс-әрекеттерін және киберқауіпсіздік оқиғаларын журналдауды қамтамасыз ету. Құпия деректері бар жиналған журналдар сынақ объектісінің серверлерінде ұзақ уақыт сақталмайды және белгілі бір уақыт өткеннен кейін жойылады.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қорғау (Data Protection)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Жіктеушіге сәйкес ақпаратты криптографиялық қорғау құралдарын пайдалана отырып, сынақ объектісінде деректерді беру және сақтау кезінде құпиялылықты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(Communication)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байланыс хаттамалары мен шифрлау алгоритмдерін пайдалана отырып, деректерді беру кезінде сынақ объектісінің қауіпсіздігін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код (Malicious Code)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объектісінде зиянды кодтың орындалуын болдырмау үшін қорғау құралдарын қолдану.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Бизнес-логика (Business Logic)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тапсырмаға сәйкес сынақ объектісінің логикалық жұмысының дұрыс жұмысын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Файлдар мен ресурстар (Files and Resources)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 серверлерінен тыс үшінші тарап және сенімсіз көздерден алынған деректерді сақтауды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Қолданбаның бағдарламалық интерфейсі (API)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API келесі талаптарға сәйкестігін қамтамасыз ету:</w:t>
            </w:r>
          </w:p>
          <w:p>
            <w:pPr>
              <w:spacing w:after="20"/>
              <w:ind w:left="20"/>
              <w:jc w:val="both"/>
            </w:pPr>
            <w:r>
              <w:rPr>
                <w:rFonts w:ascii="Times New Roman"/>
                <w:b w:val="false"/>
                <w:i w:val="false"/>
                <w:color w:val="000000"/>
                <w:sz w:val="20"/>
              </w:rPr>
              <w:t>
- API-де барлық веб-қызметтерге қол жеткізу үшін дұрыс авторизация, сеансты басқарудың негізгі параметрлері және аутентификация болады;</w:t>
            </w:r>
          </w:p>
          <w:p>
            <w:pPr>
              <w:spacing w:after="20"/>
              <w:ind w:left="20"/>
              <w:jc w:val="both"/>
            </w:pPr>
            <w:r>
              <w:rPr>
                <w:rFonts w:ascii="Times New Roman"/>
                <w:b w:val="false"/>
                <w:i w:val="false"/>
                <w:color w:val="000000"/>
                <w:sz w:val="20"/>
              </w:rPr>
              <w:t>
- API интерфейстері олардың параметрлері төменнен жоғары сенім деңгейіне ауысқан жағдайда енгізілген деректерді тиісті түрде тексеріледі;</w:t>
            </w:r>
          </w:p>
          <w:p>
            <w:pPr>
              <w:spacing w:after="20"/>
              <w:ind w:left="20"/>
              <w:jc w:val="both"/>
            </w:pPr>
            <w:r>
              <w:rPr>
                <w:rFonts w:ascii="Times New Roman"/>
                <w:b w:val="false"/>
                <w:i w:val="false"/>
                <w:color w:val="000000"/>
                <w:sz w:val="20"/>
              </w:rPr>
              <w:t>
- бұлтты және серверсіз сияқты әртүрлі API-де барлық қажетті қауіпсіздік басқару элементтері болады.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Конфигурация (Configuration)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конфигурация параметрлерін, үшінші тарап кітапханаларын пайдалануды, сондай-ақ қауіпті компоненттерді сүзуді және сынақ объектісін пайдалану кезінде конфигурация файлдарындағы құпия деректерді сенімді қорғауды қамтамасыз ету.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үкіметтің"</w:t>
            </w:r>
            <w:r>
              <w:br/>
            </w:r>
            <w:r>
              <w:rPr>
                <w:rFonts w:ascii="Times New Roman"/>
                <w:b w:val="false"/>
                <w:i w:val="false"/>
                <w:color w:val="000000"/>
                <w:sz w:val="20"/>
              </w:rPr>
              <w:t>цифрлық объектілерінің</w:t>
            </w:r>
            <w:r>
              <w:br/>
            </w:r>
            <w:r>
              <w:rPr>
                <w:rFonts w:ascii="Times New Roman"/>
                <w:b w:val="false"/>
                <w:i w:val="false"/>
                <w:color w:val="000000"/>
                <w:sz w:val="20"/>
              </w:rPr>
              <w:t>және аса маңызды</w:t>
            </w:r>
            <w:r>
              <w:br/>
            </w:r>
            <w:r>
              <w:rPr>
                <w:rFonts w:ascii="Times New Roman"/>
                <w:b w:val="false"/>
                <w:i w:val="false"/>
                <w:color w:val="000000"/>
                <w:sz w:val="20"/>
              </w:rPr>
              <w:t>цифрлық объектілердің</w:t>
            </w:r>
            <w:r>
              <w:br/>
            </w:r>
            <w:r>
              <w:rPr>
                <w:rFonts w:ascii="Times New Roman"/>
                <w:b w:val="false"/>
                <w:i w:val="false"/>
                <w:color w:val="000000"/>
                <w:sz w:val="20"/>
              </w:rPr>
              <w:t>киберқауіпсіздік талаптарына</w:t>
            </w:r>
            <w:r>
              <w:br/>
            </w:r>
            <w:r>
              <w:rPr>
                <w:rFonts w:ascii="Times New Roman"/>
                <w:b w:val="false"/>
                <w:i w:val="false"/>
                <w:color w:val="000000"/>
                <w:sz w:val="20"/>
              </w:rPr>
              <w:t>сәйкестігіне сынақтар</w:t>
            </w:r>
            <w:r>
              <w:br/>
            </w:r>
            <w:r>
              <w:rPr>
                <w:rFonts w:ascii="Times New Roman"/>
                <w:b w:val="false"/>
                <w:i w:val="false"/>
                <w:color w:val="000000"/>
                <w:sz w:val="20"/>
              </w:rPr>
              <w:t>жүргізу әдістемесіне</w:t>
            </w:r>
            <w:r>
              <w:br/>
            </w:r>
            <w:r>
              <w:rPr>
                <w:rFonts w:ascii="Times New Roman"/>
                <w:b w:val="false"/>
                <w:i w:val="false"/>
                <w:color w:val="000000"/>
                <w:sz w:val="20"/>
              </w:rPr>
              <w:t>3-қосымша</w:t>
            </w:r>
          </w:p>
        </w:tc>
      </w:tr>
    </w:tbl>
    <w:bookmarkStart w:name="z151" w:id="134"/>
    <w:p>
      <w:pPr>
        <w:spacing w:after="0"/>
        <w:ind w:left="0"/>
        <w:jc w:val="left"/>
      </w:pPr>
      <w:r>
        <w:rPr>
          <w:rFonts w:ascii="Times New Roman"/>
          <w:b/>
          <w:i w:val="false"/>
          <w:color w:val="000000"/>
        </w:rPr>
        <w:t xml:space="preserve"> Желілік инфрақұрылымды қорғау функцияларының тізбесі</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Функциялардың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Функциялардың мазмұны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және аутентификация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Пайдаланушының жүзеге асырылған әрекеттермен байланысын орнату үшін есептік жазбалардың бірегей сәйкестендіргіштерін пайдалану.</w:t>
            </w:r>
          </w:p>
          <w:p>
            <w:pPr>
              <w:spacing w:after="20"/>
              <w:ind w:left="20"/>
              <w:jc w:val="both"/>
            </w:pPr>
            <w:r>
              <w:rPr>
                <w:rFonts w:ascii="Times New Roman"/>
                <w:b w:val="false"/>
                <w:i w:val="false"/>
                <w:color w:val="000000"/>
                <w:sz w:val="20"/>
              </w:rPr>
              <w:t>
2. Артықшылықты қол жеткізу құқықтары оларды пайдалану қажеттілігі негізінде есептік жазбаларға арналады.</w:t>
            </w:r>
          </w:p>
          <w:p>
            <w:pPr>
              <w:spacing w:after="20"/>
              <w:ind w:left="20"/>
              <w:jc w:val="both"/>
            </w:pPr>
            <w:r>
              <w:rPr>
                <w:rFonts w:ascii="Times New Roman"/>
                <w:b w:val="false"/>
                <w:i w:val="false"/>
                <w:color w:val="000000"/>
                <w:sz w:val="20"/>
              </w:rPr>
              <w:t>
3. Сәтсіз және сәтті аутентификация әрекеттерін тіркеу.</w:t>
            </w:r>
          </w:p>
          <w:p>
            <w:pPr>
              <w:spacing w:after="20"/>
              <w:ind w:left="20"/>
              <w:jc w:val="both"/>
            </w:pPr>
            <w:r>
              <w:rPr>
                <w:rFonts w:ascii="Times New Roman"/>
                <w:b w:val="false"/>
                <w:i w:val="false"/>
                <w:color w:val="000000"/>
                <w:sz w:val="20"/>
              </w:rPr>
              <w:t>
4. Сеанс уақытын шектеу.</w:t>
            </w:r>
          </w:p>
          <w:p>
            <w:pPr>
              <w:spacing w:after="20"/>
              <w:ind w:left="20"/>
              <w:jc w:val="both"/>
            </w:pPr>
            <w:r>
              <w:rPr>
                <w:rFonts w:ascii="Times New Roman"/>
                <w:b w:val="false"/>
                <w:i w:val="false"/>
                <w:color w:val="000000"/>
                <w:sz w:val="20"/>
              </w:rPr>
              <w:t>
5. Аутентификациядан бас тарту (аутентификацияның сәтсіз әрекеттерінің белгілі бір санына қол жеткізу кезінде субъектіге кіруден бас тарту мүмкіндігінің болуы).</w:t>
            </w:r>
          </w:p>
          <w:p>
            <w:pPr>
              <w:spacing w:after="20"/>
              <w:ind w:left="20"/>
              <w:jc w:val="both"/>
            </w:pPr>
            <w:r>
              <w:rPr>
                <w:rFonts w:ascii="Times New Roman"/>
                <w:b w:val="false"/>
                <w:i w:val="false"/>
                <w:color w:val="000000"/>
                <w:sz w:val="20"/>
              </w:rPr>
              <w:t>
6. Күшті құпия сөздерді пайдалану және таңдау.</w:t>
            </w:r>
          </w:p>
          <w:p>
            <w:pPr>
              <w:spacing w:after="20"/>
              <w:ind w:left="20"/>
              <w:jc w:val="both"/>
            </w:pPr>
            <w:r>
              <w:rPr>
                <w:rFonts w:ascii="Times New Roman"/>
                <w:b w:val="false"/>
                <w:i w:val="false"/>
                <w:color w:val="000000"/>
                <w:sz w:val="20"/>
              </w:rPr>
              <w:t>
7. Парольді тұрақты ауыстыруды жүргізу, сондай-ақ – қажетіне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Аудиттерді белгілеу (желілік қосылулардың қауіпсіздігіне байланысты оқиғалар туралы есептер қалыптастыру және олардың бар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Киберқауіпсіздік жағдайына байланысты оқиғаларды тіркеу, бұл ретте оқиғалар журналдары мыналарды қамтиды:</w:t>
            </w:r>
          </w:p>
          <w:p>
            <w:pPr>
              <w:spacing w:after="20"/>
              <w:ind w:left="20"/>
              <w:jc w:val="both"/>
            </w:pPr>
            <w:r>
              <w:rPr>
                <w:rFonts w:ascii="Times New Roman"/>
                <w:b w:val="false"/>
                <w:i w:val="false"/>
                <w:color w:val="000000"/>
                <w:sz w:val="20"/>
              </w:rPr>
              <w:t>
пайдаланушылардың идентификаторлары;</w:t>
            </w:r>
          </w:p>
          <w:p>
            <w:pPr>
              <w:spacing w:after="20"/>
              <w:ind w:left="20"/>
              <w:jc w:val="both"/>
            </w:pPr>
            <w:r>
              <w:rPr>
                <w:rFonts w:ascii="Times New Roman"/>
                <w:b w:val="false"/>
                <w:i w:val="false"/>
                <w:color w:val="000000"/>
                <w:sz w:val="20"/>
              </w:rPr>
              <w:t>
жүйелік әрекеттер;</w:t>
            </w:r>
          </w:p>
          <w:p>
            <w:pPr>
              <w:spacing w:after="20"/>
              <w:ind w:left="20"/>
              <w:jc w:val="both"/>
            </w:pPr>
            <w:r>
              <w:rPr>
                <w:rFonts w:ascii="Times New Roman"/>
                <w:b w:val="false"/>
                <w:i w:val="false"/>
                <w:color w:val="000000"/>
                <w:sz w:val="20"/>
              </w:rPr>
              <w:t>
кіру және шығу сияқты негізгі оқиғалардың күні, уақыты және мәліметтері;</w:t>
            </w:r>
          </w:p>
          <w:p>
            <w:pPr>
              <w:spacing w:after="20"/>
              <w:ind w:left="20"/>
              <w:jc w:val="both"/>
            </w:pPr>
            <w:r>
              <w:rPr>
                <w:rFonts w:ascii="Times New Roman"/>
                <w:b w:val="false"/>
                <w:i w:val="false"/>
                <w:color w:val="000000"/>
                <w:sz w:val="20"/>
              </w:rPr>
              <w:t>
сәтті және қабылданбаған қол жеткізу әрекеттері туралы есептер;</w:t>
            </w:r>
          </w:p>
          <w:p>
            <w:pPr>
              <w:spacing w:after="20"/>
              <w:ind w:left="20"/>
              <w:jc w:val="both"/>
            </w:pPr>
            <w:r>
              <w:rPr>
                <w:rFonts w:ascii="Times New Roman"/>
                <w:b w:val="false"/>
                <w:i w:val="false"/>
                <w:color w:val="000000"/>
                <w:sz w:val="20"/>
              </w:rPr>
              <w:t>
жүйе конфигурациясының өзгерістері;</w:t>
            </w:r>
          </w:p>
          <w:p>
            <w:pPr>
              <w:spacing w:after="20"/>
              <w:ind w:left="20"/>
              <w:jc w:val="both"/>
            </w:pPr>
            <w:r>
              <w:rPr>
                <w:rFonts w:ascii="Times New Roman"/>
                <w:b w:val="false"/>
                <w:i w:val="false"/>
                <w:color w:val="000000"/>
                <w:sz w:val="20"/>
              </w:rPr>
              <w:t>
артықшылықтарды пайдалану;</w:t>
            </w:r>
          </w:p>
          <w:p>
            <w:pPr>
              <w:spacing w:after="20"/>
              <w:ind w:left="20"/>
              <w:jc w:val="both"/>
            </w:pPr>
            <w:r>
              <w:rPr>
                <w:rFonts w:ascii="Times New Roman"/>
                <w:b w:val="false"/>
                <w:i w:val="false"/>
                <w:color w:val="000000"/>
                <w:sz w:val="20"/>
              </w:rPr>
              <w:t>
желілік мекенжайлар мен хаттамалар.</w:t>
            </w:r>
          </w:p>
          <w:p>
            <w:pPr>
              <w:spacing w:after="20"/>
              <w:ind w:left="20"/>
              <w:jc w:val="both"/>
            </w:pPr>
            <w:r>
              <w:rPr>
                <w:rFonts w:ascii="Times New Roman"/>
                <w:b w:val="false"/>
                <w:i w:val="false"/>
                <w:color w:val="000000"/>
                <w:sz w:val="20"/>
              </w:rPr>
              <w:t>
2. Киберқауіпсіздікті бұзумен байланысты оқиғаларға мониторинг жүргізу және мониторинг нәтижелерін талдау.</w:t>
            </w:r>
          </w:p>
          <w:p>
            <w:pPr>
              <w:spacing w:after="20"/>
              <w:ind w:left="20"/>
              <w:jc w:val="both"/>
            </w:pPr>
            <w:r>
              <w:rPr>
                <w:rFonts w:ascii="Times New Roman"/>
                <w:b w:val="false"/>
                <w:i w:val="false"/>
                <w:color w:val="000000"/>
                <w:sz w:val="20"/>
              </w:rPr>
              <w:t>
3. Оқиғаларды тіркеу журналдарын киберқауіпсіздік жөніндегі нормативтік-техникалық құжаттамада көрсетілген мерзім бойы, бірақ үш жылдан кем емес мерзімге сақтау және олардың екі айдан кем емес мерзімге оперативтік сақтауда болуы.</w:t>
            </w:r>
          </w:p>
          <w:p>
            <w:pPr>
              <w:spacing w:after="20"/>
              <w:ind w:left="20"/>
              <w:jc w:val="both"/>
            </w:pPr>
            <w:r>
              <w:rPr>
                <w:rFonts w:ascii="Times New Roman"/>
                <w:b w:val="false"/>
                <w:i w:val="false"/>
                <w:color w:val="000000"/>
                <w:sz w:val="20"/>
              </w:rPr>
              <w:t>
4. Оқиғаларды тіркеу журналдарын қол сұғу және рұқсатсыз қол жеткізуден қорғауды қамтамасыз ету, соның ішінде:</w:t>
            </w:r>
          </w:p>
          <w:p>
            <w:pPr>
              <w:spacing w:after="20"/>
              <w:ind w:left="20"/>
              <w:jc w:val="both"/>
            </w:pPr>
            <w:r>
              <w:rPr>
                <w:rFonts w:ascii="Times New Roman"/>
                <w:b w:val="false"/>
                <w:i w:val="false"/>
                <w:color w:val="000000"/>
                <w:sz w:val="20"/>
              </w:rPr>
              <w:t>
жүйелік әкімшілерде журналдарды өзгерту, жою және өшіру құқықтары болмауы тиіс;</w:t>
            </w:r>
          </w:p>
          <w:p>
            <w:pPr>
              <w:spacing w:after="20"/>
              <w:ind w:left="20"/>
              <w:jc w:val="both"/>
            </w:pPr>
            <w:r>
              <w:rPr>
                <w:rFonts w:ascii="Times New Roman"/>
                <w:b w:val="false"/>
                <w:i w:val="false"/>
                <w:color w:val="000000"/>
                <w:sz w:val="20"/>
              </w:rPr>
              <w:t>
құпия цифрлық объектілер үшін журналдардың қосымша сақтағышын құру және жүргізу қажет.</w:t>
            </w:r>
          </w:p>
          <w:p>
            <w:pPr>
              <w:spacing w:after="20"/>
              <w:ind w:left="20"/>
              <w:jc w:val="both"/>
            </w:pPr>
            <w:r>
              <w:rPr>
                <w:rFonts w:ascii="Times New Roman"/>
                <w:b w:val="false"/>
                <w:i w:val="false"/>
                <w:color w:val="000000"/>
                <w:sz w:val="20"/>
              </w:rPr>
              <w:t>
5. Киберқауіпсіздік оқиғаларының сыни түрлері туралы хабарландырудың болуы.</w:t>
            </w:r>
          </w:p>
          <w:p>
            <w:pPr>
              <w:spacing w:after="20"/>
              <w:ind w:left="20"/>
              <w:jc w:val="both"/>
            </w:pPr>
            <w:r>
              <w:rPr>
                <w:rFonts w:ascii="Times New Roman"/>
                <w:b w:val="false"/>
                <w:i w:val="false"/>
                <w:color w:val="000000"/>
                <w:sz w:val="20"/>
              </w:rPr>
              <w:t>
6. Оқиға тіркелгісінің журналдарындағы уақыттың әмбебап координацияланған уақыт UTC (kz) ұлттық шкаласын қайта жасайтын уақыт және жиілік стандартымен синхронизациялануын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Басып кіруді анықтау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Басып кірулерді (желілік инфрақұрылымға ықтимал басып кірулерді) болжауға, оларды нақты уақыт ауқымында анықтауға және тиісті дабылды көтеруге мүмкіндік беретін қаражаттың болуын қамтамасыз ету.</w:t>
            </w:r>
          </w:p>
          <w:p>
            <w:pPr>
              <w:spacing w:after="20"/>
              <w:ind w:left="20"/>
              <w:jc w:val="both"/>
            </w:pPr>
            <w:r>
              <w:rPr>
                <w:rFonts w:ascii="Times New Roman"/>
                <w:b w:val="false"/>
                <w:i w:val="false"/>
                <w:color w:val="000000"/>
                <w:sz w:val="20"/>
              </w:rPr>
              <w:t>
2. Қағидалар базасын автоматтандырылған жаңарту мүмкіндігі.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қауіпсіздікті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Жергілікті желінің кабельдік жүйесінің пайдаланылмаған интерфейстері белсенді жабдықтан физикалық түрде ажыратылады.</w:t>
            </w:r>
          </w:p>
          <w:p>
            <w:pPr>
              <w:spacing w:after="20"/>
              <w:ind w:left="20"/>
              <w:jc w:val="both"/>
            </w:pPr>
            <w:r>
              <w:rPr>
                <w:rFonts w:ascii="Times New Roman"/>
                <w:b w:val="false"/>
                <w:i w:val="false"/>
                <w:color w:val="000000"/>
                <w:sz w:val="20"/>
              </w:rPr>
              <w:t>
2. Мемлекеттік органдар мен жергілікті атқарушы органдардың ішкі контурының жергілікті желісін Интернетке қосуды болдырмау, сондай-ақ ішкі контурдың жергілікті желісін және мемлекеттік органдар мен жергілікті атқарушы органдардың сыртқы контурының жергілікті желісін өзара ұштастыруды болдырмау.</w:t>
            </w:r>
          </w:p>
          <w:p>
            <w:pPr>
              <w:spacing w:after="20"/>
              <w:ind w:left="20"/>
              <w:jc w:val="both"/>
            </w:pPr>
            <w:r>
              <w:rPr>
                <w:rFonts w:ascii="Times New Roman"/>
                <w:b w:val="false"/>
                <w:i w:val="false"/>
                <w:color w:val="000000"/>
                <w:sz w:val="20"/>
              </w:rPr>
              <w:t>
3. Мемлекеттік органдар мен жергілікті атқарушы органдардың цифрлық объектілерінің желілері арқылы берілетін деректердің құпиялылығы мен сақтығын қорғау цифрлық объектінің иесінің ішкі локальдық желісінен жүзеге асырылады.</w:t>
            </w:r>
          </w:p>
          <w:p>
            <w:pPr>
              <w:spacing w:after="20"/>
              <w:ind w:left="20"/>
              <w:jc w:val="both"/>
            </w:pPr>
            <w:r>
              <w:rPr>
                <w:rFonts w:ascii="Times New Roman"/>
                <w:b w:val="false"/>
                <w:i w:val="false"/>
                <w:color w:val="000000"/>
                <w:sz w:val="20"/>
              </w:rPr>
              <w:t>
4. Жергілікті желіні логикалық және/немесе физикалық сегменттеу құралдарын қолдану.</w:t>
            </w:r>
          </w:p>
          <w:p>
            <w:pPr>
              <w:spacing w:after="20"/>
              <w:ind w:left="20"/>
              <w:jc w:val="both"/>
            </w:pPr>
            <w:r>
              <w:rPr>
                <w:rFonts w:ascii="Times New Roman"/>
                <w:b w:val="false"/>
                <w:i w:val="false"/>
                <w:color w:val="000000"/>
                <w:sz w:val="20"/>
              </w:rPr>
              <w:t>
5. Цифрлық объектінің компоненттері арасындағы, сондай-ақ цифрлық объект пен оның жұмыс істеу ортасы арасындағы уақыт бойынша синхрондауды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Желіаралық экрандар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интерфейсте кіріс және шығыс пакеттерді сүзуді қамтамасыз ету.</w:t>
            </w:r>
          </w:p>
          <w:p>
            <w:pPr>
              <w:spacing w:after="20"/>
              <w:ind w:left="20"/>
              <w:jc w:val="both"/>
            </w:pPr>
            <w:r>
              <w:rPr>
                <w:rFonts w:ascii="Times New Roman"/>
                <w:b w:val="false"/>
                <w:i w:val="false"/>
                <w:color w:val="000000"/>
                <w:sz w:val="20"/>
              </w:rPr>
              <w:t>
2. Жабдық параметрлерінде пайдаланылмаған порттар бұғатталады.</w:t>
            </w:r>
          </w:p>
          <w:p>
            <w:pPr>
              <w:spacing w:after="20"/>
              <w:ind w:left="20"/>
              <w:jc w:val="both"/>
            </w:pPr>
            <w:r>
              <w:rPr>
                <w:rFonts w:ascii="Times New Roman"/>
                <w:b w:val="false"/>
                <w:i w:val="false"/>
                <w:color w:val="000000"/>
                <w:sz w:val="20"/>
              </w:rPr>
              <w:t>
3. Желілік мекенжайларды түрлендіру.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 арқылы жіберілетін деректердің тұтастығын, құпиялығын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желілерді біріктіретін арнайы байланыс арнасын ұйымдастыру кезінде ақпаратты криптографиялық қорғау құралдарын пайдалана отырып, ақпаратты қорғаудың бағдарламалық-техникалық құралдары, оның ішінде криптографиялық шифрлау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алмасу бойынша жасалған іс-қимылдардан бас тартпау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трафикті бақылау және талдау құралдарын қолдану.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жұмыс және қалыпқа келуді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жетімділік пен ақаулыққа төзімділікті қамтамасыз ету үшін деректерді өңдеудің аппараттық-бағдарламалық құралдарын, деректерді сақтау жүйелерін, деректерді сақтау желілерінің компоненттерін және деректерді беру арналарын резервтеу пайдаланылады.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Сенімді арна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Басқалардан қисынды түрде ерекшеленетін және оның тараптарының сенімді аутентификациясын, сондай-ақ деректерді өзгертуден және ашудан қорғауды қамтамасыз ететін қашықтағы сенімді арна өнімімен байланысу үшін қамтамасыз ету. Екі жақтың да сенімді арна арқылы байланыс орнатуға мүмкіндік беруін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Сенімді бағдар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Қашықтағы пайдаланушымен байланысу үшін басқалардан қисынды түрде ерекшеленетін және оның тараптарының сенімді аутентификациясын, сондай-ақ деректерді өзгертуден және ашудан қорғауды қамтамасыз ететін маршрутты ұсыну. Пайдаланушының сенімді маршрут арқылы байланыс орнатуға мүмкіндік беруін қамтамасыз ету. Қашықтағы пайдаланушының бастапқы аутентификациясы және қашықтан басқару үшін сенімді маршрутты пайдалану міндетті болып табылады.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үкіметтің"</w:t>
            </w:r>
            <w:r>
              <w:br/>
            </w:r>
            <w:r>
              <w:rPr>
                <w:rFonts w:ascii="Times New Roman"/>
                <w:b w:val="false"/>
                <w:i w:val="false"/>
                <w:color w:val="000000"/>
                <w:sz w:val="20"/>
              </w:rPr>
              <w:t>цифрлық объектілерінің</w:t>
            </w:r>
            <w:r>
              <w:br/>
            </w:r>
            <w:r>
              <w:rPr>
                <w:rFonts w:ascii="Times New Roman"/>
                <w:b w:val="false"/>
                <w:i w:val="false"/>
                <w:color w:val="000000"/>
                <w:sz w:val="20"/>
              </w:rPr>
              <w:t>және аса маңызды</w:t>
            </w:r>
            <w:r>
              <w:br/>
            </w:r>
            <w:r>
              <w:rPr>
                <w:rFonts w:ascii="Times New Roman"/>
                <w:b w:val="false"/>
                <w:i w:val="false"/>
                <w:color w:val="000000"/>
                <w:sz w:val="20"/>
              </w:rPr>
              <w:t>цифрлық объектілердің</w:t>
            </w:r>
            <w:r>
              <w:br/>
            </w:r>
            <w:r>
              <w:rPr>
                <w:rFonts w:ascii="Times New Roman"/>
                <w:b w:val="false"/>
                <w:i w:val="false"/>
                <w:color w:val="000000"/>
                <w:sz w:val="20"/>
              </w:rPr>
              <w:t>киберқауіпсіздік талаптарына</w:t>
            </w:r>
            <w:r>
              <w:br/>
            </w:r>
            <w:r>
              <w:rPr>
                <w:rFonts w:ascii="Times New Roman"/>
                <w:b w:val="false"/>
                <w:i w:val="false"/>
                <w:color w:val="000000"/>
                <w:sz w:val="20"/>
              </w:rPr>
              <w:t>сәйкестігіне сынақтар</w:t>
            </w:r>
            <w:r>
              <w:br/>
            </w:r>
            <w:r>
              <w:rPr>
                <w:rFonts w:ascii="Times New Roman"/>
                <w:b w:val="false"/>
                <w:i w:val="false"/>
                <w:color w:val="000000"/>
                <w:sz w:val="20"/>
              </w:rPr>
              <w:t>жүргізу әдістемесіне</w:t>
            </w:r>
            <w:r>
              <w:br/>
            </w:r>
            <w:r>
              <w:rPr>
                <w:rFonts w:ascii="Times New Roman"/>
                <w:b w:val="false"/>
                <w:i w:val="false"/>
                <w:color w:val="000000"/>
                <w:sz w:val="20"/>
              </w:rPr>
              <w:t>4-қосымша</w:t>
            </w:r>
          </w:p>
        </w:tc>
      </w:tr>
    </w:tbl>
    <w:bookmarkStart w:name="z153" w:id="135"/>
    <w:p>
      <w:pPr>
        <w:spacing w:after="0"/>
        <w:ind w:left="0"/>
        <w:jc w:val="left"/>
      </w:pPr>
      <w:r>
        <w:rPr>
          <w:rFonts w:ascii="Times New Roman"/>
          <w:b/>
          <w:i w:val="false"/>
          <w:color w:val="000000"/>
        </w:rPr>
        <w:t xml:space="preserve"> Киберқауіпсіздікті қамтамасыз ету процестерінің тізбесі мен олардың мазмұны</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Процестердің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 қамтамасыз ету процестерінің мазмұнына қойылатын талап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технологиялармен байланысты активтерді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БТ-ға сәйкес активтерді идентификациялау.</w:t>
            </w:r>
          </w:p>
          <w:p>
            <w:pPr>
              <w:spacing w:after="20"/>
              <w:ind w:left="20"/>
              <w:jc w:val="both"/>
            </w:pPr>
            <w:r>
              <w:rPr>
                <w:rFonts w:ascii="Times New Roman"/>
                <w:b w:val="false"/>
                <w:i w:val="false"/>
                <w:color w:val="000000"/>
                <w:sz w:val="20"/>
              </w:rPr>
              <w:t>
2. БТ сәйкес ақпаратты жіктеу.</w:t>
            </w:r>
          </w:p>
          <w:p>
            <w:pPr>
              <w:spacing w:after="20"/>
              <w:ind w:left="20"/>
              <w:jc w:val="both"/>
            </w:pPr>
            <w:r>
              <w:rPr>
                <w:rFonts w:ascii="Times New Roman"/>
                <w:b w:val="false"/>
                <w:i w:val="false"/>
                <w:color w:val="000000"/>
                <w:sz w:val="20"/>
              </w:rPr>
              <w:t>
3. Тестілеу объектісі үшін анықталған сыныптың цифрлық объектілерді жіктеу қағидаларының талаптарына сәйкестігін тексеру.</w:t>
            </w:r>
          </w:p>
          <w:p>
            <w:pPr>
              <w:spacing w:after="20"/>
              <w:ind w:left="20"/>
              <w:jc w:val="both"/>
            </w:pPr>
            <w:r>
              <w:rPr>
                <w:rFonts w:ascii="Times New Roman"/>
                <w:b w:val="false"/>
                <w:i w:val="false"/>
                <w:color w:val="000000"/>
                <w:sz w:val="20"/>
              </w:rPr>
              <w:t>
4. БТ-ға сәйкес активтерді таңбалау.</w:t>
            </w:r>
          </w:p>
          <w:p>
            <w:pPr>
              <w:spacing w:after="20"/>
              <w:ind w:left="20"/>
              <w:jc w:val="both"/>
            </w:pPr>
            <w:r>
              <w:rPr>
                <w:rFonts w:ascii="Times New Roman"/>
                <w:b w:val="false"/>
                <w:i w:val="false"/>
                <w:color w:val="000000"/>
                <w:sz w:val="20"/>
              </w:rPr>
              <w:t>
5. Сәйкестендірілген активтерге жауапты тұлғаларды бекіту.</w:t>
            </w:r>
          </w:p>
          <w:p>
            <w:pPr>
              <w:spacing w:after="20"/>
              <w:ind w:left="20"/>
              <w:jc w:val="both"/>
            </w:pPr>
            <w:r>
              <w:rPr>
                <w:rFonts w:ascii="Times New Roman"/>
                <w:b w:val="false"/>
                <w:i w:val="false"/>
                <w:color w:val="000000"/>
                <w:sz w:val="20"/>
              </w:rPr>
              <w:t>
6. Қабылданған тізілім нысанына сәйкес активтер тізілімін жүргізу және өзектендіру.</w:t>
            </w:r>
          </w:p>
          <w:p>
            <w:pPr>
              <w:spacing w:after="20"/>
              <w:ind w:left="20"/>
              <w:jc w:val="both"/>
            </w:pPr>
            <w:r>
              <w:rPr>
                <w:rFonts w:ascii="Times New Roman"/>
                <w:b w:val="false"/>
                <w:i w:val="false"/>
                <w:color w:val="000000"/>
                <w:sz w:val="20"/>
              </w:rPr>
              <w:t>
7. БТ-ға сәйкес активтермен жұмыс істеу рәсімдерін айқындау, құжаттау және іске асыру (беру, пайдалану, сақтау, енгізу/шығару және қайтару).</w:t>
            </w:r>
          </w:p>
          <w:p>
            <w:pPr>
              <w:spacing w:after="20"/>
              <w:ind w:left="20"/>
              <w:jc w:val="both"/>
            </w:pPr>
            <w:r>
              <w:rPr>
                <w:rFonts w:ascii="Times New Roman"/>
                <w:b w:val="false"/>
                <w:i w:val="false"/>
                <w:color w:val="000000"/>
                <w:sz w:val="20"/>
              </w:rPr>
              <w:t>
8. Есептеу техникасы, телекоммуникациялық жабдық және бағдарламалық қамтамасыз ету құралдарын паспорттау.</w:t>
            </w:r>
          </w:p>
          <w:p>
            <w:pPr>
              <w:spacing w:after="20"/>
              <w:ind w:left="20"/>
              <w:jc w:val="both"/>
            </w:pPr>
            <w:r>
              <w:rPr>
                <w:rFonts w:ascii="Times New Roman"/>
                <w:b w:val="false"/>
                <w:i w:val="false"/>
                <w:color w:val="000000"/>
                <w:sz w:val="20"/>
              </w:rPr>
              <w:t>
9. Цифрлық технологиялармен байланысты активтерді қабылдау / жөнелту кезінде жұмыстарды қауіпсіз ұйымдастыру.</w:t>
            </w:r>
          </w:p>
          <w:p>
            <w:pPr>
              <w:spacing w:after="20"/>
              <w:ind w:left="20"/>
              <w:jc w:val="both"/>
            </w:pPr>
            <w:r>
              <w:rPr>
                <w:rFonts w:ascii="Times New Roman"/>
                <w:b w:val="false"/>
                <w:i w:val="false"/>
                <w:color w:val="000000"/>
                <w:sz w:val="20"/>
              </w:rPr>
              <w:t>
10. Серверлік және телекоммуникациялық жабдықтарды, деректерді сақтау жүйелерін, жұмыс станцияларын, ақпарат тасығыштарды қауіпсіз кәдеге жарату (қайта пайдалану).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Киберқауіпсіздік бөлімшесінің немесе киберқауіпсіздікке жауапты, цифрлық технологиялар бөлімшесінен оқшауланған, тікелей жоғары басшылыққа бағынатын қызметкердің болуы.</w:t>
            </w:r>
          </w:p>
          <w:p>
            <w:pPr>
              <w:spacing w:after="20"/>
              <w:ind w:left="20"/>
              <w:jc w:val="both"/>
            </w:pPr>
            <w:r>
              <w:rPr>
                <w:rFonts w:ascii="Times New Roman"/>
                <w:b w:val="false"/>
                <w:i w:val="false"/>
                <w:color w:val="000000"/>
                <w:sz w:val="20"/>
              </w:rPr>
              <w:t>
2. Жұмыс топтарының жұмыс істеуі және жұмыстарды үйлестіру және киберқауіпсіздікті қамтамасыз ету мәселелері бойынша кеңестер өткізу.</w:t>
            </w:r>
          </w:p>
          <w:p>
            <w:pPr>
              <w:spacing w:after="20"/>
              <w:ind w:left="20"/>
              <w:jc w:val="both"/>
            </w:pPr>
            <w:r>
              <w:rPr>
                <w:rFonts w:ascii="Times New Roman"/>
                <w:b w:val="false"/>
                <w:i w:val="false"/>
                <w:color w:val="000000"/>
                <w:sz w:val="20"/>
              </w:rPr>
              <w:t>
3. Киберқауіпсіздік жөніндегі нормативтік-техникалық құжаттаманы әзірлеу (өзектендіру), бекіту, басшылықтың мақұлдауы, олардың мазмұнын қызметкерлер мен орындаушылар тарапынан тартылатын қызметкерлерге жеткізу.</w:t>
            </w:r>
          </w:p>
          <w:p>
            <w:pPr>
              <w:spacing w:after="20"/>
              <w:ind w:left="20"/>
              <w:jc w:val="both"/>
            </w:pPr>
            <w:r>
              <w:rPr>
                <w:rFonts w:ascii="Times New Roman"/>
                <w:b w:val="false"/>
                <w:i w:val="false"/>
                <w:color w:val="000000"/>
                <w:sz w:val="20"/>
              </w:rPr>
              <w:t>
4. Киберқауіпсіздік мамандарының өкілетті органдарымен, кәсіби қауымдастықтарымен, кәсіби қауымдастықтарымен немесе форумдарымен байланыста болу.</w:t>
            </w:r>
          </w:p>
          <w:p>
            <w:pPr>
              <w:spacing w:after="20"/>
              <w:ind w:left="20"/>
              <w:jc w:val="both"/>
            </w:pPr>
            <w:r>
              <w:rPr>
                <w:rFonts w:ascii="Times New Roman"/>
                <w:b w:val="false"/>
                <w:i w:val="false"/>
                <w:color w:val="000000"/>
                <w:sz w:val="20"/>
              </w:rPr>
              <w:t>
5. Киберқауіпсіздікті қамтамасыз ету рәсімдерін, оның ішінде бөгде ұйымдарды тарту кезінде айқындау және құжаттау.</w:t>
            </w:r>
          </w:p>
          <w:p>
            <w:pPr>
              <w:spacing w:after="20"/>
              <w:ind w:left="20"/>
              <w:jc w:val="both"/>
            </w:pPr>
            <w:r>
              <w:rPr>
                <w:rFonts w:ascii="Times New Roman"/>
                <w:b w:val="false"/>
                <w:i w:val="false"/>
                <w:color w:val="000000"/>
                <w:sz w:val="20"/>
              </w:rPr>
              <w:t>
6. Ақпаратты қорғау қажеттіліктерін көрсететін құпиялылық немесе жарияламау туралы келісімді әзірлеу (қайта қарау).</w:t>
            </w:r>
          </w:p>
          <w:p>
            <w:pPr>
              <w:spacing w:after="20"/>
              <w:ind w:left="20"/>
              <w:jc w:val="both"/>
            </w:pPr>
            <w:r>
              <w:rPr>
                <w:rFonts w:ascii="Times New Roman"/>
                <w:b w:val="false"/>
                <w:i w:val="false"/>
                <w:color w:val="000000"/>
                <w:sz w:val="20"/>
              </w:rPr>
              <w:t>
7. Киберқауіпсіздік және қызмет көрсету деңгейі жөніндегі талаптарды айқындау және үшінші тарап ұйымдарымен келісімдерге енгізу. Келісім ережелерінің іске асырылуын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Қызметкерлермен байланысты қауіпсіздік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Жұмысқа қабылдау кезінде кандидаттарды алдын ала тексеру.</w:t>
            </w:r>
          </w:p>
          <w:p>
            <w:pPr>
              <w:spacing w:after="20"/>
              <w:ind w:left="20"/>
              <w:jc w:val="both"/>
            </w:pPr>
            <w:r>
              <w:rPr>
                <w:rFonts w:ascii="Times New Roman"/>
                <w:b w:val="false"/>
                <w:i w:val="false"/>
                <w:color w:val="000000"/>
                <w:sz w:val="20"/>
              </w:rPr>
              <w:t>
2. Қызметкерлердің лауазымдық нұсқаулықтарында және (немесе) еңбек шартының талаптарында және орындаушылар тарапынан тартылатын жұмыспен қамту, еңбек қатынастарын өзгерту немесе тоқтату кезеңіндегі киберқауіпсіздікке байланысты рөлдерді, міндеттер мен жауапкершіліктерді және сынақ объектісі иесінің міндеттемелерін айқындау, тағайындау және көрсету.</w:t>
            </w:r>
          </w:p>
          <w:p>
            <w:pPr>
              <w:spacing w:after="20"/>
              <w:ind w:left="20"/>
              <w:jc w:val="both"/>
            </w:pPr>
            <w:r>
              <w:rPr>
                <w:rFonts w:ascii="Times New Roman"/>
                <w:b w:val="false"/>
                <w:i w:val="false"/>
                <w:color w:val="000000"/>
                <w:sz w:val="20"/>
              </w:rPr>
              <w:t>
3. Киберқауіпсіздікті қамтамасыз ету саласында міндеттемелері бар қызметкерлерді жұмыстан шығару рәсімдерін айқындау және құжаттау.</w:t>
            </w:r>
          </w:p>
          <w:p>
            <w:pPr>
              <w:spacing w:after="20"/>
              <w:ind w:left="20"/>
              <w:jc w:val="both"/>
            </w:pPr>
            <w:r>
              <w:rPr>
                <w:rFonts w:ascii="Times New Roman"/>
                <w:b w:val="false"/>
                <w:i w:val="false"/>
                <w:color w:val="000000"/>
                <w:sz w:val="20"/>
              </w:rPr>
              <w:t>
4. Киберқауіпсіздік ережелерін бұзушыларға жасалатын іс-қимылдарды айқындау және регламенттеу.</w:t>
            </w:r>
          </w:p>
          <w:p>
            <w:pPr>
              <w:spacing w:after="20"/>
              <w:ind w:left="20"/>
              <w:jc w:val="both"/>
            </w:pPr>
            <w:r>
              <w:rPr>
                <w:rFonts w:ascii="Times New Roman"/>
                <w:b w:val="false"/>
                <w:i w:val="false"/>
                <w:color w:val="000000"/>
                <w:sz w:val="20"/>
              </w:rPr>
              <w:t>
5. Қызметкерлерге олардың қызметтік міндеттерін орындауды қозғайтын киберқауіпсіздікті қамтамасыз ету саясаттарындағы, қағидаларындағы және рәсімдеріндегі өзгерістер туралы хабарлау.</w:t>
            </w:r>
          </w:p>
          <w:p>
            <w:pPr>
              <w:spacing w:after="20"/>
              <w:ind w:left="20"/>
              <w:jc w:val="both"/>
            </w:pPr>
            <w:r>
              <w:rPr>
                <w:rFonts w:ascii="Times New Roman"/>
                <w:b w:val="false"/>
                <w:i w:val="false"/>
                <w:color w:val="000000"/>
                <w:sz w:val="20"/>
              </w:rPr>
              <w:t>
6. Қызметкерлердің және тараптан тартылатын орындаушылардың жұмыспен қамту, еңбек қатынастарын өзгерту немесе тоқтату кезеңінде киберқауіпсіздікті қамтамасыз етуге байланысты міндеттер мен жауапкершіліктер туралы хабардар болуы және орындауы.</w:t>
            </w:r>
          </w:p>
          <w:p>
            <w:pPr>
              <w:spacing w:after="20"/>
              <w:ind w:left="20"/>
              <w:jc w:val="both"/>
            </w:pPr>
            <w:r>
              <w:rPr>
                <w:rFonts w:ascii="Times New Roman"/>
                <w:b w:val="false"/>
                <w:i w:val="false"/>
                <w:color w:val="000000"/>
                <w:sz w:val="20"/>
              </w:rPr>
              <w:t>
7. Киберқауіпсіздік саласындағы қызметкерлерді оқыту және даярлау.</w:t>
            </w:r>
          </w:p>
          <w:p>
            <w:pPr>
              <w:spacing w:after="20"/>
              <w:ind w:left="20"/>
              <w:jc w:val="both"/>
            </w:pPr>
            <w:r>
              <w:rPr>
                <w:rFonts w:ascii="Times New Roman"/>
                <w:b w:val="false"/>
                <w:i w:val="false"/>
                <w:color w:val="000000"/>
                <w:sz w:val="20"/>
              </w:rPr>
              <w:t>
8. Қызметкерлердің және орындаушылар тарапынан тартылатын киберқауіпсіздікке қатысты міндеттемелерді орындау мүмкіндігін қамтамасыз ету үшін басшылықтың жауапкершілігі.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оқиғаларының мониторингі және КҚ инциденттерін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Пайдаланушы, оператор, әкімші және операциялық жүйелердің оқиғаларын, дерекқорды басқару жүйелерін, антивирустық бағдарламаларды, қолданбалы бағдарламаларды, телекоммуникациялық жабдықтарды, шабуылдарды анықтау және алдын алу жүйелерін, мазмұнды басқару жүйелерін тіркеу.</w:t>
            </w:r>
          </w:p>
          <w:p>
            <w:pPr>
              <w:spacing w:after="20"/>
              <w:ind w:left="20"/>
              <w:jc w:val="both"/>
            </w:pPr>
            <w:r>
              <w:rPr>
                <w:rFonts w:ascii="Times New Roman"/>
                <w:b w:val="false"/>
                <w:i w:val="false"/>
                <w:color w:val="000000"/>
                <w:sz w:val="20"/>
              </w:rPr>
              <w:t>
2. Оқиғаларды тіркеу журналдарын жүргізу, сақтау және қорғау.</w:t>
            </w:r>
          </w:p>
          <w:p>
            <w:pPr>
              <w:spacing w:after="20"/>
              <w:ind w:left="20"/>
              <w:jc w:val="both"/>
            </w:pPr>
            <w:r>
              <w:rPr>
                <w:rFonts w:ascii="Times New Roman"/>
                <w:b w:val="false"/>
                <w:i w:val="false"/>
                <w:color w:val="000000"/>
                <w:sz w:val="20"/>
              </w:rPr>
              <w:t>
3. Оқиғаларды тіркеу журналдарын талдауды жүзеге асыру.</w:t>
            </w:r>
          </w:p>
          <w:p>
            <w:pPr>
              <w:spacing w:after="20"/>
              <w:ind w:left="20"/>
              <w:jc w:val="both"/>
            </w:pPr>
            <w:r>
              <w:rPr>
                <w:rFonts w:ascii="Times New Roman"/>
                <w:b w:val="false"/>
                <w:i w:val="false"/>
                <w:color w:val="000000"/>
                <w:sz w:val="20"/>
              </w:rPr>
              <w:t>
4. Тіркелген оқиғаларды бақылау және киберқауіпсіздік үшін маңыздылығы жоғары және маңызды оқиғалар туралы ескерту.</w:t>
            </w:r>
          </w:p>
          <w:p>
            <w:pPr>
              <w:spacing w:after="20"/>
              <w:ind w:left="20"/>
              <w:jc w:val="both"/>
            </w:pPr>
            <w:r>
              <w:rPr>
                <w:rFonts w:ascii="Times New Roman"/>
                <w:b w:val="false"/>
                <w:i w:val="false"/>
                <w:color w:val="000000"/>
                <w:sz w:val="20"/>
              </w:rPr>
              <w:t>
5. Киберқауіпсіздік оқиғасын бағалау және шешім қабылдау.</w:t>
            </w:r>
          </w:p>
          <w:p>
            <w:pPr>
              <w:spacing w:after="20"/>
              <w:ind w:left="20"/>
              <w:jc w:val="both"/>
            </w:pPr>
            <w:r>
              <w:rPr>
                <w:rFonts w:ascii="Times New Roman"/>
                <w:b w:val="false"/>
                <w:i w:val="false"/>
                <w:color w:val="000000"/>
                <w:sz w:val="20"/>
              </w:rPr>
              <w:t>
6. Қызметкерлерді және тараптан тартылатын орындаушыларды әзірлеу, құжаттау, олардың назарына жеткізу, киберқауіпсіздік инциденттеріне ден қою рәсімдерін орындау.</w:t>
            </w:r>
          </w:p>
          <w:p>
            <w:pPr>
              <w:spacing w:after="20"/>
              <w:ind w:left="20"/>
              <w:jc w:val="both"/>
            </w:pPr>
            <w:r>
              <w:rPr>
                <w:rFonts w:ascii="Times New Roman"/>
                <w:b w:val="false"/>
                <w:i w:val="false"/>
                <w:color w:val="000000"/>
                <w:sz w:val="20"/>
              </w:rPr>
              <w:t>
7. Киберқауіпсіздік инциденттеріне талдау жүргізу.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үздіксіздігін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Киберқауіпсіздіктің үздіксіздігін жоспарлау.</w:t>
            </w:r>
          </w:p>
          <w:p>
            <w:pPr>
              <w:spacing w:after="20"/>
              <w:ind w:left="20"/>
              <w:jc w:val="both"/>
            </w:pPr>
            <w:r>
              <w:rPr>
                <w:rFonts w:ascii="Times New Roman"/>
                <w:b w:val="false"/>
                <w:i w:val="false"/>
                <w:color w:val="000000"/>
                <w:sz w:val="20"/>
              </w:rPr>
              <w:t>
2. Киберқауіпсіздікті немесе бизнес-процестерді қамтамасыз ету процесінің үздіксіздігінің бұзылуының ықтимал себебі болып табылатын оқиғаларды идентификациялау.</w:t>
            </w:r>
          </w:p>
          <w:p>
            <w:pPr>
              <w:spacing w:after="20"/>
              <w:ind w:left="20"/>
              <w:jc w:val="both"/>
            </w:pPr>
            <w:r>
              <w:rPr>
                <w:rFonts w:ascii="Times New Roman"/>
                <w:b w:val="false"/>
                <w:i w:val="false"/>
                <w:color w:val="000000"/>
                <w:sz w:val="20"/>
              </w:rPr>
              <w:t>
3. Штаттан тыс (дағдарыстық) жағдайларда киберқауіпсіздіктің үздіксіздігінің қажетті деңгейін ұстап тұру процестері мен рәсімдерін әзірлеу (өзектендіру), енгізу.</w:t>
            </w:r>
          </w:p>
          <w:p>
            <w:pPr>
              <w:spacing w:after="20"/>
              <w:ind w:left="20"/>
              <w:jc w:val="both"/>
            </w:pPr>
            <w:r>
              <w:rPr>
                <w:rFonts w:ascii="Times New Roman"/>
                <w:b w:val="false"/>
                <w:i w:val="false"/>
                <w:color w:val="000000"/>
                <w:sz w:val="20"/>
              </w:rPr>
              <w:t>
4. Қызметкерлерді және орындаушылар тарапынан тартылатын қызметкерлерді анықтау, құжаттау, олардың назарына жеткізу, штаттан тыс (дағдарыстық жағдайларда) рәсімдерді орындау.</w:t>
            </w:r>
          </w:p>
          <w:p>
            <w:pPr>
              <w:spacing w:after="20"/>
              <w:ind w:left="20"/>
              <w:jc w:val="both"/>
            </w:pPr>
            <w:r>
              <w:rPr>
                <w:rFonts w:ascii="Times New Roman"/>
                <w:b w:val="false"/>
                <w:i w:val="false"/>
                <w:color w:val="000000"/>
                <w:sz w:val="20"/>
              </w:rPr>
              <w:t>
5. Киберқауіпсіздіктің үздіксіздігін қамтамасыз ету процестері мен рәсімдерін тексеру (тестілеу), талдау және бағалау.</w:t>
            </w:r>
          </w:p>
          <w:p>
            <w:pPr>
              <w:spacing w:after="20"/>
              <w:ind w:left="20"/>
              <w:jc w:val="both"/>
            </w:pPr>
            <w:r>
              <w:rPr>
                <w:rFonts w:ascii="Times New Roman"/>
                <w:b w:val="false"/>
                <w:i w:val="false"/>
                <w:color w:val="000000"/>
                <w:sz w:val="20"/>
              </w:rPr>
              <w:t>
6. Заңнаманың талаптарын ескере отырып, ақпаратты өңдеу құралдарын, цифрлық объектіні резервтеу.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қауіпсіздікті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Қызметкерлерді және орындаушылар тарапынан тартылатын қызметкерлерді анықтау, құжаттау және олардың назарына жеткізу, желілік жабдықты басқару рәсімдерін орындау.</w:t>
            </w:r>
          </w:p>
          <w:p>
            <w:pPr>
              <w:spacing w:after="20"/>
              <w:ind w:left="20"/>
              <w:jc w:val="both"/>
            </w:pPr>
            <w:r>
              <w:rPr>
                <w:rFonts w:ascii="Times New Roman"/>
                <w:b w:val="false"/>
                <w:i w:val="false"/>
                <w:color w:val="000000"/>
                <w:sz w:val="20"/>
              </w:rPr>
              <w:t>
2. Желілерге қызмет көрсету және ақпарат беру жөніндегі келісімдерге қауіпсіздікті қамтамасыз ету тетіктерін, барлық желілік қызметтер мен сервистер үшін қолжетімділік деңгейлерін айқындау және енгізу.</w:t>
            </w:r>
          </w:p>
          <w:p>
            <w:pPr>
              <w:spacing w:after="20"/>
              <w:ind w:left="20"/>
              <w:jc w:val="both"/>
            </w:pPr>
            <w:r>
              <w:rPr>
                <w:rFonts w:ascii="Times New Roman"/>
                <w:b w:val="false"/>
                <w:i w:val="false"/>
                <w:color w:val="000000"/>
                <w:sz w:val="20"/>
              </w:rPr>
              <w:t>
3. Қызметкерлерді және орындаушылар тарапынан тартылатын қызметкерлерді анықтау, құжаттау, олардың назарына жеткізу, желілер мен Желілік қызметтерді пайдалану, ақпарат беру, Интернетке, телекоммуникация және байланыс желілеріне қосылу және желілік ресурстарға сымсыз қол жеткізуді пайдалану саясаттары мен рәсімдерін орындау.</w:t>
            </w:r>
          </w:p>
          <w:p>
            <w:pPr>
              <w:spacing w:after="20"/>
              <w:ind w:left="20"/>
              <w:jc w:val="both"/>
            </w:pPr>
            <w:r>
              <w:rPr>
                <w:rFonts w:ascii="Times New Roman"/>
                <w:b w:val="false"/>
                <w:i w:val="false"/>
                <w:color w:val="000000"/>
                <w:sz w:val="20"/>
              </w:rPr>
              <w:t>
4. Желі және электрондық хабарламалар арқылы берілетін ақпаратты қорғау құралдарын қолдану жөніндегі рәсімдерді айқындау, құжаттау және орындау.</w:t>
            </w:r>
          </w:p>
          <w:p>
            <w:pPr>
              <w:spacing w:after="20"/>
              <w:ind w:left="20"/>
              <w:jc w:val="both"/>
            </w:pPr>
            <w:r>
              <w:rPr>
                <w:rFonts w:ascii="Times New Roman"/>
                <w:b w:val="false"/>
                <w:i w:val="false"/>
                <w:color w:val="000000"/>
                <w:sz w:val="20"/>
              </w:rPr>
              <w:t>
5. Заңнама талаптарын ескеретін желілерді қосу және өзара іс-қимыл жасау тәсілдері.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қорғау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Заңнаманың талаптарын ескеретін криптографиялық кілттерді дайындау, есепке алу, сақтау, беру, пайдалану, қайтару (жою), қорғау мәселелерін қамтитын криптографиялық кілттерді басқаруды регламенттеу.</w:t>
            </w:r>
          </w:p>
          <w:p>
            <w:pPr>
              <w:spacing w:after="20"/>
              <w:ind w:left="20"/>
              <w:jc w:val="both"/>
            </w:pPr>
            <w:r>
              <w:rPr>
                <w:rFonts w:ascii="Times New Roman"/>
                <w:b w:val="false"/>
                <w:i w:val="false"/>
                <w:color w:val="000000"/>
                <w:sz w:val="20"/>
              </w:rPr>
              <w:t>
2. Аутентификациялық деректерді қоса алғанда, ақпаратты сақтау және беру кезінде криптографиялық құралдарды қолдану.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тәуекелдерін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Тәуекелдерді бағалау әдістемесін таңдау;</w:t>
            </w:r>
          </w:p>
          <w:p>
            <w:pPr>
              <w:spacing w:after="20"/>
              <w:ind w:left="20"/>
              <w:jc w:val="both"/>
            </w:pPr>
            <w:r>
              <w:rPr>
                <w:rFonts w:ascii="Times New Roman"/>
                <w:b w:val="false"/>
                <w:i w:val="false"/>
                <w:color w:val="000000"/>
                <w:sz w:val="20"/>
              </w:rPr>
              <w:t>
2. Сәйкестендірілген және жіктелген активтер үшін қатерлерді (тәуекелдерді) сәйкестендіру және киберқауіпсіздік қатерлерінің (тәуекелдерінің) каталогын қалыптастыру (өзектендіру). Киберқауіпсіздікті қамтамасыз ету процестерімен байланысты қатерлерді (тәуекелдерді), тәуекелдерді каталогта көрсету.</w:t>
            </w:r>
          </w:p>
          <w:p>
            <w:pPr>
              <w:spacing w:after="20"/>
              <w:ind w:left="20"/>
              <w:jc w:val="both"/>
            </w:pPr>
            <w:r>
              <w:rPr>
                <w:rFonts w:ascii="Times New Roman"/>
                <w:b w:val="false"/>
                <w:i w:val="false"/>
                <w:color w:val="000000"/>
                <w:sz w:val="20"/>
              </w:rPr>
              <w:t>
3. Анықталған тәуекелдерді бағалау (қайта бағалау).</w:t>
            </w:r>
          </w:p>
          <w:p>
            <w:pPr>
              <w:spacing w:after="20"/>
              <w:ind w:left="20"/>
              <w:jc w:val="both"/>
            </w:pPr>
            <w:r>
              <w:rPr>
                <w:rFonts w:ascii="Times New Roman"/>
                <w:b w:val="false"/>
                <w:i w:val="false"/>
                <w:color w:val="000000"/>
                <w:sz w:val="20"/>
              </w:rPr>
              <w:t>
4. Тәуекелдерді өңдеу, тәуекелдерді өңдеу жоспарын қалыптастыру және бекіту (өзектендіру).</w:t>
            </w:r>
          </w:p>
          <w:p>
            <w:pPr>
              <w:spacing w:after="20"/>
              <w:ind w:left="20"/>
              <w:jc w:val="both"/>
            </w:pPr>
            <w:r>
              <w:rPr>
                <w:rFonts w:ascii="Times New Roman"/>
                <w:b w:val="false"/>
                <w:i w:val="false"/>
                <w:color w:val="000000"/>
                <w:sz w:val="20"/>
              </w:rPr>
              <w:t>
5. Тәуекелдерді бақылау және қайта қарау.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жеткізуді басқару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БТ-ға сәйкес ақпаратқа, қолданбалы жүйелердің функцияларына, қызметтерге, жүйелік бағдарламалық қамтамасыз етуге, желілерге және желілік қызметтерге қол жеткізу құқықтарын шектеу ережелерін әзірлеу (өзектендіру), құжаттау, пайдаланушыларды таныстыру.</w:t>
            </w:r>
          </w:p>
          <w:p>
            <w:pPr>
              <w:spacing w:after="20"/>
              <w:ind w:left="20"/>
              <w:jc w:val="both"/>
            </w:pPr>
            <w:r>
              <w:rPr>
                <w:rFonts w:ascii="Times New Roman"/>
                <w:b w:val="false"/>
                <w:i w:val="false"/>
                <w:color w:val="000000"/>
                <w:sz w:val="20"/>
              </w:rPr>
              <w:t>
2. Пайдаланушыларды сәйкестендіру, аутентификациялау және авторизациялаудың қолданылатын әдістері мен рәсімдері.</w:t>
            </w:r>
          </w:p>
          <w:p>
            <w:pPr>
              <w:spacing w:after="20"/>
              <w:ind w:left="20"/>
              <w:jc w:val="both"/>
            </w:pPr>
            <w:r>
              <w:rPr>
                <w:rFonts w:ascii="Times New Roman"/>
                <w:b w:val="false"/>
                <w:i w:val="false"/>
                <w:color w:val="000000"/>
                <w:sz w:val="20"/>
              </w:rPr>
              <w:t>
3. БТ-ға сәйкес қол жеткізу құқықтарын шектеу ережелерін жүзеге асыру.</w:t>
            </w:r>
          </w:p>
          <w:p>
            <w:pPr>
              <w:spacing w:after="20"/>
              <w:ind w:left="20"/>
              <w:jc w:val="both"/>
            </w:pPr>
            <w:r>
              <w:rPr>
                <w:rFonts w:ascii="Times New Roman"/>
                <w:b w:val="false"/>
                <w:i w:val="false"/>
                <w:color w:val="000000"/>
                <w:sz w:val="20"/>
              </w:rPr>
              <w:t>
4. Пайдаланушыларды тіркеу және тіркеуден шығару (бұғаттау) рәсімдері.</w:t>
            </w:r>
          </w:p>
          <w:p>
            <w:pPr>
              <w:spacing w:after="20"/>
              <w:ind w:left="20"/>
              <w:jc w:val="both"/>
            </w:pPr>
            <w:r>
              <w:rPr>
                <w:rFonts w:ascii="Times New Roman"/>
                <w:b w:val="false"/>
                <w:i w:val="false"/>
                <w:color w:val="000000"/>
                <w:sz w:val="20"/>
              </w:rPr>
              <w:t>
5. Артықшылықты кіру құқығымен есептік жазбаларды басқару.</w:t>
            </w:r>
          </w:p>
          <w:p>
            <w:pPr>
              <w:spacing w:after="20"/>
              <w:ind w:left="20"/>
              <w:jc w:val="both"/>
            </w:pPr>
            <w:r>
              <w:rPr>
                <w:rFonts w:ascii="Times New Roman"/>
                <w:b w:val="false"/>
                <w:i w:val="false"/>
                <w:color w:val="000000"/>
                <w:sz w:val="20"/>
              </w:rPr>
              <w:t>
6. Пайдаланушының аутентификация процедураларында криптографиялық әдістерді қолдану және басқару.</w:t>
            </w:r>
          </w:p>
          <w:p>
            <w:pPr>
              <w:spacing w:after="20"/>
              <w:ind w:left="20"/>
              <w:jc w:val="both"/>
            </w:pPr>
            <w:r>
              <w:rPr>
                <w:rFonts w:ascii="Times New Roman"/>
                <w:b w:val="false"/>
                <w:i w:val="false"/>
                <w:color w:val="000000"/>
                <w:sz w:val="20"/>
              </w:rPr>
              <w:t>
7. Қол жеткізу құқықтарының өзгеруін басқару.</w:t>
            </w:r>
          </w:p>
          <w:p>
            <w:pPr>
              <w:spacing w:after="20"/>
              <w:ind w:left="20"/>
              <w:jc w:val="both"/>
            </w:pPr>
            <w:r>
              <w:rPr>
                <w:rFonts w:ascii="Times New Roman"/>
                <w:b w:val="false"/>
                <w:i w:val="false"/>
                <w:color w:val="000000"/>
                <w:sz w:val="20"/>
              </w:rPr>
              <w:t>
8. Құпия сөздерді басқару.</w:t>
            </w:r>
          </w:p>
          <w:p>
            <w:pPr>
              <w:spacing w:after="20"/>
              <w:ind w:left="20"/>
              <w:jc w:val="both"/>
            </w:pPr>
            <w:r>
              <w:rPr>
                <w:rFonts w:ascii="Times New Roman"/>
                <w:b w:val="false"/>
                <w:i w:val="false"/>
                <w:color w:val="000000"/>
                <w:sz w:val="20"/>
              </w:rPr>
              <w:t>
9. Артықшылықты утилиталарды пайдалану.</w:t>
            </w:r>
          </w:p>
          <w:p>
            <w:pPr>
              <w:spacing w:after="20"/>
              <w:ind w:left="20"/>
              <w:jc w:val="both"/>
            </w:pPr>
            <w:r>
              <w:rPr>
                <w:rFonts w:ascii="Times New Roman"/>
                <w:b w:val="false"/>
                <w:i w:val="false"/>
                <w:color w:val="000000"/>
                <w:sz w:val="20"/>
              </w:rPr>
              <w:t>
10. Сынақ объектісінің бастапқы кодына қол жеткізуді басқару.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қауіпсіздік және табиғи қауіптерден қорғау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Заңнама талаптарын ескере отырып, серверлік, телекоммуникациялық жабдықтарды, деректерді сақтау жүйелерін орналастыру.</w:t>
            </w:r>
          </w:p>
          <w:p>
            <w:pPr>
              <w:spacing w:after="20"/>
              <w:ind w:left="20"/>
              <w:jc w:val="both"/>
            </w:pPr>
            <w:r>
              <w:rPr>
                <w:rFonts w:ascii="Times New Roman"/>
                <w:b w:val="false"/>
                <w:i w:val="false"/>
                <w:color w:val="000000"/>
                <w:sz w:val="20"/>
              </w:rPr>
              <w:t>
2. Цифрлық технологиялармен байланысты активтер орналастырылған үй-жайлардың қауіпсіздік периметрін физикалық қорғау.</w:t>
            </w:r>
          </w:p>
          <w:p>
            <w:pPr>
              <w:spacing w:after="20"/>
              <w:ind w:left="20"/>
              <w:jc w:val="both"/>
            </w:pPr>
            <w:r>
              <w:rPr>
                <w:rFonts w:ascii="Times New Roman"/>
                <w:b w:val="false"/>
                <w:i w:val="false"/>
                <w:color w:val="000000"/>
                <w:sz w:val="20"/>
              </w:rPr>
              <w:t>
3. Заңнаманың талаптарын ескеретін негізгі және резервтік серверлік үй-жайларды ұйымдастыру.</w:t>
            </w:r>
          </w:p>
          <w:p>
            <w:pPr>
              <w:spacing w:after="20"/>
              <w:ind w:left="20"/>
              <w:jc w:val="both"/>
            </w:pPr>
            <w:r>
              <w:rPr>
                <w:rFonts w:ascii="Times New Roman"/>
                <w:b w:val="false"/>
                <w:i w:val="false"/>
                <w:color w:val="000000"/>
                <w:sz w:val="20"/>
              </w:rPr>
              <w:t>
4. Негізгі және резервтік серверлік үй-жайларды заңнаманың талаптарын ескеретін қамтамасыз ету жүйелерімен жарақтандыру.</w:t>
            </w:r>
          </w:p>
          <w:p>
            <w:pPr>
              <w:spacing w:after="20"/>
              <w:ind w:left="20"/>
              <w:jc w:val="both"/>
            </w:pPr>
            <w:r>
              <w:rPr>
                <w:rFonts w:ascii="Times New Roman"/>
                <w:b w:val="false"/>
                <w:i w:val="false"/>
                <w:color w:val="000000"/>
                <w:sz w:val="20"/>
              </w:rPr>
              <w:t>
5. Серверлік үй-жайларға бақыланатын қол жеткізуді ұйымдастыру.</w:t>
            </w:r>
          </w:p>
          <w:p>
            <w:pPr>
              <w:spacing w:after="20"/>
              <w:ind w:left="20"/>
              <w:jc w:val="both"/>
            </w:pPr>
            <w:r>
              <w:rPr>
                <w:rFonts w:ascii="Times New Roman"/>
                <w:b w:val="false"/>
                <w:i w:val="false"/>
                <w:color w:val="000000"/>
                <w:sz w:val="20"/>
              </w:rPr>
              <w:t>
6. Серверлік үй-жайда жұмыстарды ұйымдастыру.</w:t>
            </w:r>
          </w:p>
          <w:p>
            <w:pPr>
              <w:spacing w:after="20"/>
              <w:ind w:left="20"/>
              <w:jc w:val="both"/>
            </w:pPr>
            <w:r>
              <w:rPr>
                <w:rFonts w:ascii="Times New Roman"/>
                <w:b w:val="false"/>
                <w:i w:val="false"/>
                <w:color w:val="000000"/>
                <w:sz w:val="20"/>
              </w:rPr>
              <w:t>
7. Серверлік және телекоммуникациялық жабдықтарды, деректерді сақтау жүйелерін және қамтамасыз ету жүйелерін техникалық сүйемелдеу және оларға қызмет көрсету жөніндегі жұмыстарды ұйымдастыру.</w:t>
            </w:r>
          </w:p>
          <w:p>
            <w:pPr>
              <w:spacing w:after="20"/>
              <w:ind w:left="20"/>
              <w:jc w:val="both"/>
            </w:pPr>
            <w:r>
              <w:rPr>
                <w:rFonts w:ascii="Times New Roman"/>
                <w:b w:val="false"/>
                <w:i w:val="false"/>
                <w:color w:val="000000"/>
                <w:sz w:val="20"/>
              </w:rPr>
              <w:t>
8. Жабдықты электрмен жабдықтау жүйесіндегі ақаулардан және коммуналдық қызметтердің жұмысындағы ақаулардан туындаған басқа да бұзылулардан қорғау тәсілдері.</w:t>
            </w:r>
          </w:p>
          <w:p>
            <w:pPr>
              <w:spacing w:after="20"/>
              <w:ind w:left="20"/>
              <w:jc w:val="both"/>
            </w:pPr>
            <w:r>
              <w:rPr>
                <w:rFonts w:ascii="Times New Roman"/>
                <w:b w:val="false"/>
                <w:i w:val="false"/>
                <w:color w:val="000000"/>
                <w:sz w:val="20"/>
              </w:rPr>
              <w:t>
9. Кабельдік жүйенің қауіпсіздігін қамтамасыз ету.</w:t>
            </w:r>
          </w:p>
          <w:p>
            <w:pPr>
              <w:spacing w:after="20"/>
              <w:ind w:left="20"/>
              <w:jc w:val="both"/>
            </w:pPr>
            <w:r>
              <w:rPr>
                <w:rFonts w:ascii="Times New Roman"/>
                <w:b w:val="false"/>
                <w:i w:val="false"/>
                <w:color w:val="000000"/>
                <w:sz w:val="20"/>
              </w:rPr>
              <w:t>
10. Кросс үй-жайларының қауіпсіздігін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қамтамасыз етудің пайдалану рәсімдері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Киберқауіпсіздікті қамтамасыз етудің пайдалану рәсімдерін регламенттейтін нұсқаулықтарды әзірлеу (өзектендіру), құжаттау, пайдаланушыларды таныстыру.</w:t>
            </w:r>
          </w:p>
          <w:p>
            <w:pPr>
              <w:spacing w:after="20"/>
              <w:ind w:left="20"/>
              <w:jc w:val="both"/>
            </w:pPr>
            <w:r>
              <w:rPr>
                <w:rFonts w:ascii="Times New Roman"/>
                <w:b w:val="false"/>
                <w:i w:val="false"/>
                <w:color w:val="000000"/>
                <w:sz w:val="20"/>
              </w:rPr>
              <w:t>
2. Киберқауіпсіздікті қамтамасыз ету құралдары мен жүйелерін қолдану.</w:t>
            </w:r>
          </w:p>
          <w:p>
            <w:pPr>
              <w:spacing w:after="20"/>
              <w:ind w:left="20"/>
              <w:jc w:val="both"/>
            </w:pPr>
            <w:r>
              <w:rPr>
                <w:rFonts w:ascii="Times New Roman"/>
                <w:b w:val="false"/>
                <w:i w:val="false"/>
                <w:color w:val="000000"/>
                <w:sz w:val="20"/>
              </w:rPr>
              <w:t>
3. Ақпараттың сақтық көшірмесін жасау процедуралары және көшіру нәтижелерін тексеру. Сақтық көшірмелерді сақтау орындарының қауіпсіздігі.</w:t>
            </w:r>
          </w:p>
          <w:p>
            <w:pPr>
              <w:spacing w:after="20"/>
              <w:ind w:left="20"/>
              <w:jc w:val="both"/>
            </w:pPr>
            <w:r>
              <w:rPr>
                <w:rFonts w:ascii="Times New Roman"/>
                <w:b w:val="false"/>
                <w:i w:val="false"/>
                <w:color w:val="000000"/>
                <w:sz w:val="20"/>
              </w:rPr>
              <w:t>
4. Оқиғаларды тіркеу журналдарының уақытын бір уақыт көзімен синхрондау.</w:t>
            </w:r>
          </w:p>
          <w:p>
            <w:pPr>
              <w:spacing w:after="20"/>
              <w:ind w:left="20"/>
              <w:jc w:val="both"/>
            </w:pPr>
            <w:r>
              <w:rPr>
                <w:rFonts w:ascii="Times New Roman"/>
                <w:b w:val="false"/>
                <w:i w:val="false"/>
                <w:color w:val="000000"/>
                <w:sz w:val="20"/>
              </w:rPr>
              <w:t>
5. Қолданыстағы жүйелерде қолданбалы және жүйелік бағдарламалық қамтылымның жаңа нұсқаларын орнату кезіндегі өзгерістерді басқару процедуралары.</w:t>
            </w:r>
          </w:p>
          <w:p>
            <w:pPr>
              <w:spacing w:after="20"/>
              <w:ind w:left="20"/>
              <w:jc w:val="both"/>
            </w:pPr>
            <w:r>
              <w:rPr>
                <w:rFonts w:ascii="Times New Roman"/>
                <w:b w:val="false"/>
                <w:i w:val="false"/>
                <w:color w:val="000000"/>
                <w:sz w:val="20"/>
              </w:rPr>
              <w:t>
6. Осалдықтарды бақылау және басқару.</w:t>
            </w:r>
          </w:p>
          <w:p>
            <w:pPr>
              <w:spacing w:after="20"/>
              <w:ind w:left="20"/>
              <w:jc w:val="both"/>
            </w:pPr>
            <w:r>
              <w:rPr>
                <w:rFonts w:ascii="Times New Roman"/>
                <w:b w:val="false"/>
                <w:i w:val="false"/>
                <w:color w:val="000000"/>
                <w:sz w:val="20"/>
              </w:rPr>
              <w:t>
7. БТ-ға сәйкес ережелерді жүзеге асыру және қызметкерлерді таныстыру.</w:t>
            </w:r>
          </w:p>
          <w:p>
            <w:pPr>
              <w:spacing w:after="20"/>
              <w:ind w:left="20"/>
              <w:jc w:val="both"/>
            </w:pPr>
            <w:r>
              <w:rPr>
                <w:rFonts w:ascii="Times New Roman"/>
                <w:b w:val="false"/>
                <w:i w:val="false"/>
                <w:color w:val="000000"/>
                <w:sz w:val="20"/>
              </w:rPr>
              <w:t>
8. Қашықтан жұмысты ұйымдастыру жөніндегі нұсқаулықтың ережелерін әзірлеу (өзектендіру), қызметкерлерді таныстыру, іске асыру.</w:t>
            </w:r>
          </w:p>
          <w:p>
            <w:pPr>
              <w:spacing w:after="20"/>
              <w:ind w:left="20"/>
              <w:jc w:val="both"/>
            </w:pPr>
            <w:r>
              <w:rPr>
                <w:rFonts w:ascii="Times New Roman"/>
                <w:b w:val="false"/>
                <w:i w:val="false"/>
                <w:color w:val="000000"/>
                <w:sz w:val="20"/>
              </w:rPr>
              <w:t>
9. Сынақ объектісінің жұмыс қабілеттілігінің мониторингі.</w:t>
            </w:r>
          </w:p>
          <w:p>
            <w:pPr>
              <w:spacing w:after="20"/>
              <w:ind w:left="20"/>
              <w:jc w:val="both"/>
            </w:pPr>
            <w:r>
              <w:rPr>
                <w:rFonts w:ascii="Times New Roman"/>
                <w:b w:val="false"/>
                <w:i w:val="false"/>
                <w:color w:val="000000"/>
                <w:sz w:val="20"/>
              </w:rPr>
              <w:t>
10. Әзірлеу, тестілеу және пайдалану орталарын бөлу.</w:t>
            </w:r>
          </w:p>
          <w:p>
            <w:pPr>
              <w:spacing w:after="20"/>
              <w:ind w:left="20"/>
              <w:jc w:val="both"/>
            </w:pPr>
            <w:r>
              <w:rPr>
                <w:rFonts w:ascii="Times New Roman"/>
                <w:b w:val="false"/>
                <w:i w:val="false"/>
                <w:color w:val="000000"/>
                <w:sz w:val="20"/>
              </w:rPr>
              <w:t>
11. Электрондық пошта хабарламалары мен ақпараттарды Интернет арқылы беру кезінде құпиялылықты қамтамасыз ету.</w:t>
            </w:r>
          </w:p>
          <w:p>
            <w:pPr>
              <w:spacing w:after="20"/>
              <w:ind w:left="20"/>
              <w:jc w:val="both"/>
            </w:pPr>
            <w:r>
              <w:rPr>
                <w:rFonts w:ascii="Times New Roman"/>
                <w:b w:val="false"/>
                <w:i w:val="false"/>
                <w:color w:val="000000"/>
                <w:sz w:val="20"/>
              </w:rPr>
              <w:t>
12. Заңнаманың талаптарына сәйкес интернетті ұсыну және сыртқы электрондық пошта жүйелерімен өзара іс-қимыл жасау тәсілдері.</w:t>
            </w:r>
          </w:p>
          <w:p>
            <w:pPr>
              <w:spacing w:after="20"/>
              <w:ind w:left="20"/>
              <w:jc w:val="both"/>
            </w:pPr>
            <w:r>
              <w:rPr>
                <w:rFonts w:ascii="Times New Roman"/>
                <w:b w:val="false"/>
                <w:i w:val="false"/>
                <w:color w:val="000000"/>
                <w:sz w:val="20"/>
              </w:rPr>
              <w:t>
13. Интернет ресурстарына қол жеткізу кезіндегі шектеулер мен сүзу тәртібі.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Заңнамалық және шарттық талаптарға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Сынақ объектісі үшін заңнамалық, нормативтік, өзге де міндетті, шарттық талаптарды айқындау (өзектендіру), құжаттау.</w:t>
            </w:r>
          </w:p>
          <w:p>
            <w:pPr>
              <w:spacing w:after="20"/>
              <w:ind w:left="20"/>
              <w:jc w:val="both"/>
            </w:pPr>
            <w:r>
              <w:rPr>
                <w:rFonts w:ascii="Times New Roman"/>
                <w:b w:val="false"/>
                <w:i w:val="false"/>
                <w:color w:val="000000"/>
                <w:sz w:val="20"/>
              </w:rPr>
              <w:t>
2. Зияткерлік меншік құқықтарына байланысты заңнамалық, нормативтік және шарттық талаптарға сәйкестікті іске асыратын рәсімдерді енгізу.</w:t>
            </w:r>
          </w:p>
          <w:p>
            <w:pPr>
              <w:spacing w:after="20"/>
              <w:ind w:left="20"/>
              <w:jc w:val="both"/>
            </w:pPr>
            <w:r>
              <w:rPr>
                <w:rFonts w:ascii="Times New Roman"/>
                <w:b w:val="false"/>
                <w:i w:val="false"/>
                <w:color w:val="000000"/>
                <w:sz w:val="20"/>
              </w:rPr>
              <w:t>
3. Заңнаманың нормаларына сәйкес келетін құпия және дербес деректерді қорғау саясатын әзірлеу және іске асыру.</w:t>
            </w:r>
          </w:p>
          <w:p>
            <w:pPr>
              <w:spacing w:after="20"/>
              <w:ind w:left="20"/>
              <w:jc w:val="both"/>
            </w:pPr>
            <w:r>
              <w:rPr>
                <w:rFonts w:ascii="Times New Roman"/>
                <w:b w:val="false"/>
                <w:i w:val="false"/>
                <w:color w:val="000000"/>
                <w:sz w:val="20"/>
              </w:rPr>
              <w:t>
4. Қолданылатын криптографиялық әдістер мен құралдардың заңнама талаптарына және келісімдерге (шарттарға) сәйкестігі.</w:t>
            </w:r>
          </w:p>
          <w:p>
            <w:pPr>
              <w:spacing w:after="20"/>
              <w:ind w:left="20"/>
              <w:jc w:val="both"/>
            </w:pPr>
            <w:r>
              <w:rPr>
                <w:rFonts w:ascii="Times New Roman"/>
                <w:b w:val="false"/>
                <w:i w:val="false"/>
                <w:color w:val="000000"/>
                <w:sz w:val="20"/>
              </w:rPr>
              <w:t>
5. Киберқауіпсіздік аудитін жүргізу.</w:t>
            </w:r>
          </w:p>
          <w:p>
            <w:pPr>
              <w:spacing w:after="20"/>
              <w:ind w:left="20"/>
              <w:jc w:val="both"/>
            </w:pPr>
            <w:r>
              <w:rPr>
                <w:rFonts w:ascii="Times New Roman"/>
                <w:b w:val="false"/>
                <w:i w:val="false"/>
                <w:color w:val="000000"/>
                <w:sz w:val="20"/>
              </w:rPr>
              <w:t>
6. Киберқауіпсіздік жөніндегі заңнаманың, стандарттардың және техникалық құжаттаманың талаптарына сәйкестігі тұрғысынан сынақ объектісіне талдау жүргізу.</w:t>
            </w:r>
          </w:p>
          <w:p>
            <w:pPr>
              <w:spacing w:after="20"/>
              <w:ind w:left="20"/>
              <w:jc w:val="both"/>
            </w:pPr>
            <w:r>
              <w:rPr>
                <w:rFonts w:ascii="Times New Roman"/>
                <w:b w:val="false"/>
                <w:i w:val="false"/>
                <w:color w:val="000000"/>
                <w:sz w:val="20"/>
              </w:rPr>
              <w:t>
7. Жазбаларды жоғалтудан, бүлінуден, бұрмаланудан, рұқсатсыз кіруден және заңнамалық, нормативтік, шарттық талаптарға сәйкес рұқсатсыз шығарудан қорғау.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Жүйелерді сатып алу, әзірлеу және қызмет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Киберқауіпсіздікке байланысты және қолданыстағы заңнамаға және стандарттарға сәйкес келетін талаптарды сынақ объектісіне нормативтік-техникалық құжаттаманың құрамына енгізу (өзектендіру).</w:t>
            </w:r>
          </w:p>
          <w:p>
            <w:pPr>
              <w:spacing w:after="20"/>
              <w:ind w:left="20"/>
              <w:jc w:val="both"/>
            </w:pPr>
            <w:r>
              <w:rPr>
                <w:rFonts w:ascii="Times New Roman"/>
                <w:b w:val="false"/>
                <w:i w:val="false"/>
                <w:color w:val="000000"/>
                <w:sz w:val="20"/>
              </w:rPr>
              <w:t>
2. Пайдаланылатын жүйелер үшін БҚ (жүйелік және қолданбалы) өзгерістерін басқарудың қауіпсіз рәсімдерін айқындау және қолдану.</w:t>
            </w:r>
          </w:p>
          <w:p>
            <w:pPr>
              <w:spacing w:after="20"/>
              <w:ind w:left="20"/>
              <w:jc w:val="both"/>
            </w:pPr>
            <w:r>
              <w:rPr>
                <w:rFonts w:ascii="Times New Roman"/>
                <w:b w:val="false"/>
                <w:i w:val="false"/>
                <w:color w:val="000000"/>
                <w:sz w:val="20"/>
              </w:rPr>
              <w:t>
3. Сынақ объектісі бойынша, оның ішінде бөгде ұйым жүзеге асыратын әзірлеу процесін бақылау.</w:t>
            </w:r>
          </w:p>
          <w:p>
            <w:pPr>
              <w:spacing w:after="20"/>
              <w:ind w:left="20"/>
              <w:jc w:val="both"/>
            </w:pPr>
            <w:r>
              <w:rPr>
                <w:rFonts w:ascii="Times New Roman"/>
                <w:b w:val="false"/>
                <w:i w:val="false"/>
                <w:color w:val="000000"/>
                <w:sz w:val="20"/>
              </w:rPr>
              <w:t>
4. Бөгде ұйым жүзеге асыратын жүйені техникалық сүйемелдеу процесін бақылау.</w:t>
            </w:r>
          </w:p>
          <w:p>
            <w:pPr>
              <w:spacing w:after="20"/>
              <w:ind w:left="20"/>
              <w:jc w:val="both"/>
            </w:pPr>
            <w:r>
              <w:rPr>
                <w:rFonts w:ascii="Times New Roman"/>
                <w:b w:val="false"/>
                <w:i w:val="false"/>
                <w:color w:val="000000"/>
                <w:sz w:val="20"/>
              </w:rPr>
              <w:t>
5. Жүйенің қауіпсіздік мүмкіндіктерін тексеру.</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қорғаныс</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2019 жылғы 3 маусымдағы</w:t>
            </w:r>
            <w:r>
              <w:br/>
            </w:r>
            <w:r>
              <w:rPr>
                <w:rFonts w:ascii="Times New Roman"/>
                <w:b w:val="false"/>
                <w:i w:val="false"/>
                <w:color w:val="000000"/>
                <w:sz w:val="20"/>
              </w:rPr>
              <w:t>№111/НҚ бұйрығына</w:t>
            </w:r>
            <w:r>
              <w:br/>
            </w:r>
            <w:r>
              <w:rPr>
                <w:rFonts w:ascii="Times New Roman"/>
                <w:b w:val="false"/>
                <w:i w:val="false"/>
                <w:color w:val="000000"/>
                <w:sz w:val="20"/>
              </w:rPr>
              <w:t>2-қосымша</w:t>
            </w:r>
          </w:p>
        </w:tc>
      </w:tr>
    </w:tbl>
    <w:bookmarkStart w:name="z64" w:id="136"/>
    <w:p>
      <w:pPr>
        <w:spacing w:after="0"/>
        <w:ind w:left="0"/>
        <w:jc w:val="left"/>
      </w:pPr>
      <w:r>
        <w:rPr>
          <w:rFonts w:ascii="Times New Roman"/>
          <w:b/>
          <w:i w:val="false"/>
          <w:color w:val="000000"/>
        </w:rPr>
        <w:t xml:space="preserve"> "Цифрлық үкіметтің" цифрлық объектілері және аса маңызды цифрлық объектілердің киберқауіпсіздік талаптарына сәйкестігіне сынақтар жүргізу қағидалары</w:t>
      </w:r>
    </w:p>
    <w:bookmarkEnd w:id="136"/>
    <w:p>
      <w:pPr>
        <w:spacing w:after="0"/>
        <w:ind w:left="0"/>
        <w:jc w:val="both"/>
      </w:pPr>
      <w:r>
        <w:rPr>
          <w:rFonts w:ascii="Times New Roman"/>
          <w:b w:val="false"/>
          <w:i w:val="false"/>
          <w:color w:val="ff0000"/>
          <w:sz w:val="28"/>
        </w:rPr>
        <w:t xml:space="preserve">
      Ескерту. Қағидалар жаңа редакцияда – ҚР Жасанды интеллект және цифрлық даму министрінің м.а. 22.06.2026 </w:t>
      </w:r>
      <w:r>
        <w:rPr>
          <w:rFonts w:ascii="Times New Roman"/>
          <w:b w:val="false"/>
          <w:i w:val="false"/>
          <w:color w:val="ff0000"/>
          <w:sz w:val="28"/>
        </w:rPr>
        <w:t>№ 345/НҚ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1-тарау. Жалпы ережелер</w:t>
      </w:r>
    </w:p>
    <w:bookmarkStart w:name="z158" w:id="137"/>
    <w:p>
      <w:pPr>
        <w:spacing w:after="0"/>
        <w:ind w:left="0"/>
        <w:jc w:val="both"/>
      </w:pPr>
      <w:r>
        <w:rPr>
          <w:rFonts w:ascii="Times New Roman"/>
          <w:b w:val="false"/>
          <w:i w:val="false"/>
          <w:color w:val="000000"/>
          <w:sz w:val="28"/>
        </w:rPr>
        <w:t xml:space="preserve">
      1. Осы "Цифрлық үкіметтің" цифрлық объектілері мен аса маңызды цифрлық объектілердің киберқауіпсіздік талаптарына сәйкестігіне сынақтар жүргізу қағидалары (бұдан әрі – Қағидалар) "Киберқауіпсіздік туралы" Қазақстан Республикасы Заңының (бұдан әрі – Заң) 7-1-бабының </w:t>
      </w:r>
      <w:r>
        <w:rPr>
          <w:rFonts w:ascii="Times New Roman"/>
          <w:b w:val="false"/>
          <w:i w:val="false"/>
          <w:color w:val="000000"/>
          <w:sz w:val="28"/>
        </w:rPr>
        <w:t>5) тармақшасына</w:t>
      </w:r>
      <w:r>
        <w:rPr>
          <w:rFonts w:ascii="Times New Roman"/>
          <w:b w:val="false"/>
          <w:i w:val="false"/>
          <w:color w:val="000000"/>
          <w:sz w:val="28"/>
        </w:rPr>
        <w:t xml:space="preserve">,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52) тармақшасына</w:t>
      </w:r>
      <w:r>
        <w:rPr>
          <w:rFonts w:ascii="Times New Roman"/>
          <w:b w:val="false"/>
          <w:i w:val="false"/>
          <w:color w:val="000000"/>
          <w:sz w:val="28"/>
        </w:rPr>
        <w:t xml:space="preserve"> сәйкес әзірленді және "цифрлық үкіметтің" цифрлық объектілері мен аса маңызды цифрлық объектілердің киберқауіпсіздік талаптарына сәйкестігіне сынақтар жүргізу тәртібін айқындайды.</w:t>
      </w:r>
    </w:p>
    <w:bookmarkEnd w:id="137"/>
    <w:bookmarkStart w:name="z159" w:id="138"/>
    <w:p>
      <w:pPr>
        <w:spacing w:after="0"/>
        <w:ind w:left="0"/>
        <w:jc w:val="both"/>
      </w:pPr>
      <w:r>
        <w:rPr>
          <w:rFonts w:ascii="Times New Roman"/>
          <w:b w:val="false"/>
          <w:i w:val="false"/>
          <w:color w:val="000000"/>
          <w:sz w:val="28"/>
        </w:rPr>
        <w:t>
      2. Осы Қағидаларда мынадай ұғымдар мен қысқартулар пайдаланылады:</w:t>
      </w:r>
    </w:p>
    <w:bookmarkEnd w:id="138"/>
    <w:bookmarkStart w:name="z160" w:id="139"/>
    <w:p>
      <w:pPr>
        <w:spacing w:after="0"/>
        <w:ind w:left="0"/>
        <w:jc w:val="both"/>
      </w:pPr>
      <w:r>
        <w:rPr>
          <w:rFonts w:ascii="Times New Roman"/>
          <w:b w:val="false"/>
          <w:i w:val="false"/>
          <w:color w:val="000000"/>
          <w:sz w:val="28"/>
        </w:rPr>
        <w:t>
      1) бағдарламалық қамтылым – белгілі бір функциялардың орындалуын, цифрлық деректерді өңдеуді, сақтауды, қайта көшіруді және (немесе) беруді қамтамасыз ететін алгоритмдерді іске асыратын, пайдалану үшін дайындалған кодтардың жиынтығы болып табылатын цифрлық объект;</w:t>
      </w:r>
    </w:p>
    <w:bookmarkEnd w:id="139"/>
    <w:bookmarkStart w:name="z161" w:id="140"/>
    <w:p>
      <w:pPr>
        <w:spacing w:after="0"/>
        <w:ind w:left="0"/>
        <w:jc w:val="both"/>
      </w:pPr>
      <w:r>
        <w:rPr>
          <w:rFonts w:ascii="Times New Roman"/>
          <w:b w:val="false"/>
          <w:i w:val="false"/>
          <w:color w:val="000000"/>
          <w:sz w:val="28"/>
        </w:rPr>
        <w:t>
      2) бастапқы код – бағдарламалық құралды жасау, өзгерту және қолдау үшін бағдарламалау тілінде жазылған бағдарлама мәтіндері;</w:t>
      </w:r>
    </w:p>
    <w:bookmarkEnd w:id="140"/>
    <w:bookmarkStart w:name="z162" w:id="141"/>
    <w:p>
      <w:pPr>
        <w:spacing w:after="0"/>
        <w:ind w:left="0"/>
        <w:jc w:val="both"/>
      </w:pPr>
      <w:r>
        <w:rPr>
          <w:rFonts w:ascii="Times New Roman"/>
          <w:b w:val="false"/>
          <w:i w:val="false"/>
          <w:color w:val="000000"/>
          <w:sz w:val="28"/>
        </w:rPr>
        <w:t>
      3) киберқауіпсіздік – цифрлық объектілердің құпиялылығын, тұтастығын немесе қолжетімділігін бұзудан қорғалу жай-күйі;</w:t>
      </w:r>
    </w:p>
    <w:bookmarkEnd w:id="141"/>
    <w:bookmarkStart w:name="z163" w:id="142"/>
    <w:p>
      <w:pPr>
        <w:spacing w:after="0"/>
        <w:ind w:left="0"/>
        <w:jc w:val="both"/>
      </w:pPr>
      <w:r>
        <w:rPr>
          <w:rFonts w:ascii="Times New Roman"/>
          <w:b w:val="false"/>
          <w:i w:val="false"/>
          <w:color w:val="000000"/>
          <w:sz w:val="28"/>
        </w:rPr>
        <w:t>
      4) киберқауіпсіздік жөніндегі нормативтік-техникалық құжаттама – цифрлық объектілердің және (немесе) ұйымның киберқауіпсіздікті қамтамасыз ету процестеріне қатысты саясатты, қағидаларды, қорғау шараларын белгілейтін құжаттама;</w:t>
      </w:r>
    </w:p>
    <w:bookmarkEnd w:id="142"/>
    <w:bookmarkStart w:name="z164" w:id="143"/>
    <w:p>
      <w:pPr>
        <w:spacing w:after="0"/>
        <w:ind w:left="0"/>
        <w:jc w:val="both"/>
      </w:pPr>
      <w:r>
        <w:rPr>
          <w:rFonts w:ascii="Times New Roman"/>
          <w:b w:val="false"/>
          <w:i w:val="false"/>
          <w:color w:val="000000"/>
          <w:sz w:val="28"/>
        </w:rPr>
        <w:t>
      5) киберқауіпсіздікті қамтамасыз ету саласындағы уәкілетті органның интернет-порталы – цифрлық объектілердің киберқауіпсіздік жағдайының мониторингін жүргізуге арналған интернет-портал;</w:t>
      </w:r>
    </w:p>
    <w:bookmarkEnd w:id="143"/>
    <w:bookmarkStart w:name="z165" w:id="144"/>
    <w:p>
      <w:pPr>
        <w:spacing w:after="0"/>
        <w:ind w:left="0"/>
        <w:jc w:val="both"/>
      </w:pPr>
      <w:r>
        <w:rPr>
          <w:rFonts w:ascii="Times New Roman"/>
          <w:b w:val="false"/>
          <w:i w:val="false"/>
          <w:color w:val="000000"/>
          <w:sz w:val="28"/>
        </w:rPr>
        <w:t>
      6) қызмет беруші – мемлекеттік техникалық қызмет немесе аккредиттелген сынақ зертханасы;</w:t>
      </w:r>
    </w:p>
    <w:bookmarkEnd w:id="144"/>
    <w:bookmarkStart w:name="z166" w:id="145"/>
    <w:p>
      <w:pPr>
        <w:spacing w:after="0"/>
        <w:ind w:left="0"/>
        <w:jc w:val="both"/>
      </w:pPr>
      <w:r>
        <w:rPr>
          <w:rFonts w:ascii="Times New Roman"/>
          <w:b w:val="false"/>
          <w:i w:val="false"/>
          <w:color w:val="000000"/>
          <w:sz w:val="28"/>
        </w:rPr>
        <w:t>
      7) мемлекеттік техникалық қызмет – Қазақстан Республикасы Үкіметінің шешімі бойынша құрылған мемлекеттік заңды тұлға;</w:t>
      </w:r>
    </w:p>
    <w:bookmarkEnd w:id="145"/>
    <w:bookmarkStart w:name="z167" w:id="146"/>
    <w:p>
      <w:pPr>
        <w:spacing w:after="0"/>
        <w:ind w:left="0"/>
        <w:jc w:val="both"/>
      </w:pPr>
      <w:r>
        <w:rPr>
          <w:rFonts w:ascii="Times New Roman"/>
          <w:b w:val="false"/>
          <w:i w:val="false"/>
          <w:color w:val="000000"/>
          <w:sz w:val="28"/>
        </w:rPr>
        <w:t>
      8) өтініш беруші – сынақ объектісінің меншік иесі немесе иеленушісі, сондай-ақ сынақ объектісінің меншік иесі немесе иеленушісі өкілеттік берген цифрлық объектінің киберқауіпсіздік талаптарына сәйкестігіне сынақтар жүргізуге өтініш берген жеке немесе заңды тұлға;</w:t>
      </w:r>
    </w:p>
    <w:bookmarkEnd w:id="146"/>
    <w:bookmarkStart w:name="z168" w:id="147"/>
    <w:p>
      <w:pPr>
        <w:spacing w:after="0"/>
        <w:ind w:left="0"/>
        <w:jc w:val="both"/>
      </w:pPr>
      <w:r>
        <w:rPr>
          <w:rFonts w:ascii="Times New Roman"/>
          <w:b w:val="false"/>
          <w:i w:val="false"/>
          <w:color w:val="000000"/>
          <w:sz w:val="28"/>
        </w:rPr>
        <w:t>
      9) сынақ зертханасы – киберқауіпсіздік талаптарына сәйкестігін сынаққа уәкілеттік берілген және техникалық регламент туралы заңнамаға сәйкес аккредиттелген заңды тұлға немесе оның атынан әрекет ететін заңды тұлғаның құрамындағы бөлімше;</w:t>
      </w:r>
    </w:p>
    <w:bookmarkEnd w:id="147"/>
    <w:bookmarkStart w:name="z169" w:id="148"/>
    <w:p>
      <w:pPr>
        <w:spacing w:after="0"/>
        <w:ind w:left="0"/>
        <w:jc w:val="both"/>
      </w:pPr>
      <w:r>
        <w:rPr>
          <w:rFonts w:ascii="Times New Roman"/>
          <w:b w:val="false"/>
          <w:i w:val="false"/>
          <w:color w:val="000000"/>
          <w:sz w:val="28"/>
        </w:rPr>
        <w:t>
      10) SYNAQ интернет-порталы – цифрлық объектілердің киберқауіпсіздік талаптарына сәйкестігіне сынақ бойынша қызмет көрсету процесін автоматтандыруға арналған мемлекеттік техникалық қызметтің интернет-порталы;</w:t>
      </w:r>
    </w:p>
    <w:bookmarkEnd w:id="148"/>
    <w:bookmarkStart w:name="z170" w:id="149"/>
    <w:p>
      <w:pPr>
        <w:spacing w:after="0"/>
        <w:ind w:left="0"/>
        <w:jc w:val="both"/>
      </w:pPr>
      <w:r>
        <w:rPr>
          <w:rFonts w:ascii="Times New Roman"/>
          <w:b w:val="false"/>
          <w:i w:val="false"/>
          <w:color w:val="000000"/>
          <w:sz w:val="28"/>
        </w:rPr>
        <w:t>
      11) сынақ объектісі – киберқауіпсіздік талаптарына сәйкестікке сынақтан өткізу жөніндегі жұмыстар жүргізілетін цифрлық объект;</w:t>
      </w:r>
    </w:p>
    <w:bookmarkEnd w:id="149"/>
    <w:bookmarkStart w:name="z171" w:id="150"/>
    <w:p>
      <w:pPr>
        <w:spacing w:after="0"/>
        <w:ind w:left="0"/>
        <w:jc w:val="both"/>
      </w:pPr>
      <w:r>
        <w:rPr>
          <w:rFonts w:ascii="Times New Roman"/>
          <w:b w:val="false"/>
          <w:i w:val="false"/>
          <w:color w:val="000000"/>
          <w:sz w:val="28"/>
        </w:rPr>
        <w:t>
      12) цифрлық жүйе – цифрлық деректерді құруды, жинауды, өңдеуді, сақтауды және таратуды қамтамасыз ету мақсатында цифрлық инфрақұрылым объектілерін пайдаланатын, сондай-ақ цифрлық орта субъектілерінің өзара іс-қимылын автоматтандыратын және (немесе) цифрлық ортада қызметтер көрсетуді қамтамасыз ететін функционалдық байланысты цифрлық ресурстар кешені;</w:t>
      </w:r>
    </w:p>
    <w:bookmarkEnd w:id="150"/>
    <w:bookmarkStart w:name="z172" w:id="151"/>
    <w:p>
      <w:pPr>
        <w:spacing w:after="0"/>
        <w:ind w:left="0"/>
        <w:jc w:val="both"/>
      </w:pPr>
      <w:r>
        <w:rPr>
          <w:rFonts w:ascii="Times New Roman"/>
          <w:b w:val="false"/>
          <w:i w:val="false"/>
          <w:color w:val="000000"/>
          <w:sz w:val="28"/>
        </w:rPr>
        <w:t>
      13) цифрлық жүйенің кіші жүйесі – цифрлық жүйенің белгілі бір функцияларын іске асыратын, цифрлық жүйенің мақсатына жетуі үшін қажетті жиынтық бөлігі (компоненті немесе модулі);</w:t>
      </w:r>
    </w:p>
    <w:bookmarkEnd w:id="151"/>
    <w:bookmarkStart w:name="z173" w:id="152"/>
    <w:p>
      <w:pPr>
        <w:spacing w:after="0"/>
        <w:ind w:left="0"/>
        <w:jc w:val="both"/>
      </w:pPr>
      <w:r>
        <w:rPr>
          <w:rFonts w:ascii="Times New Roman"/>
          <w:b w:val="false"/>
          <w:i w:val="false"/>
          <w:color w:val="000000"/>
          <w:sz w:val="28"/>
        </w:rPr>
        <w:t>
      14) "Цифрлық үкімет" платформасы – оператордың платформалық бағдарламалық өнімдерді әзірлеуге, дамытуға, орналастыруға, интеграциялауға және (немесе) цифрлық объектілерді орналастыруға арналған цифрлық платформасы;</w:t>
      </w:r>
    </w:p>
    <w:bookmarkEnd w:id="152"/>
    <w:bookmarkStart w:name="z174" w:id="153"/>
    <w:p>
      <w:pPr>
        <w:spacing w:after="0"/>
        <w:ind w:left="0"/>
        <w:jc w:val="both"/>
      </w:pPr>
      <w:r>
        <w:rPr>
          <w:rFonts w:ascii="Times New Roman"/>
          <w:b w:val="false"/>
          <w:i w:val="false"/>
          <w:color w:val="000000"/>
          <w:sz w:val="28"/>
        </w:rPr>
        <w:t>
      15) "Цифрлық үкімет" платформасының бағдарламалық өнімі (әрі қарай – платформалық бағдарламалық өнім) – "Цифрлық үкімет" платформасында әзірленген және орналастырылған бағдарламалық қамтама;</w:t>
      </w:r>
    </w:p>
    <w:bookmarkEnd w:id="153"/>
    <w:bookmarkStart w:name="z175" w:id="154"/>
    <w:p>
      <w:pPr>
        <w:spacing w:after="0"/>
        <w:ind w:left="0"/>
        <w:jc w:val="both"/>
      </w:pPr>
      <w:r>
        <w:rPr>
          <w:rFonts w:ascii="Times New Roman"/>
          <w:b w:val="false"/>
          <w:i w:val="false"/>
          <w:color w:val="000000"/>
          <w:sz w:val="28"/>
        </w:rPr>
        <w:t>
      16) штаттық пайдалану ортасы – цифрлық объектінің өндірістік пайдалану кезеңінде қолдануға арналған, тәжірибелік пайдалану (пилоттық жоба) кезеңінде қолданылатын серверлік жабдықтардың, желілік инфрақұрылымның, жүйелік бағдарламалық қамтамасының мақсатты жиынтығы.</w:t>
      </w:r>
    </w:p>
    <w:bookmarkEnd w:id="154"/>
    <w:bookmarkStart w:name="z176" w:id="155"/>
    <w:p>
      <w:pPr>
        <w:spacing w:after="0"/>
        <w:ind w:left="0"/>
        <w:jc w:val="left"/>
      </w:pPr>
      <w:r>
        <w:rPr>
          <w:rFonts w:ascii="Times New Roman"/>
          <w:b/>
          <w:i w:val="false"/>
          <w:color w:val="000000"/>
        </w:rPr>
        <w:t xml:space="preserve"> 2-тарау. "Цифрлық үкіметтің" цифрлық объектілері және аса маңызды цифрлық объектілердің киберқауіпсіздік талаптарына сәйкестігі бойынша сынақ тәртібі</w:t>
      </w:r>
    </w:p>
    <w:bookmarkEnd w:id="155"/>
    <w:bookmarkStart w:name="z177" w:id="156"/>
    <w:p>
      <w:pPr>
        <w:spacing w:after="0"/>
        <w:ind w:left="0"/>
        <w:jc w:val="both"/>
      </w:pPr>
      <w:r>
        <w:rPr>
          <w:rFonts w:ascii="Times New Roman"/>
          <w:b w:val="false"/>
          <w:i w:val="false"/>
          <w:color w:val="000000"/>
          <w:sz w:val="28"/>
        </w:rPr>
        <w:t>
      3. Киберқауіпсіздік талаптарына сәйкестік бойынша объектілерді сынақтан (бұдан әрі – сынақтар) өткізу сынақталатын объектілердің нормативтік-техникалық құжаттамаға, Қазақстан Республикасының нормативтік құқықтық актілеріне және Қазақстан Республикасы аумағында қолданылатын киберқауіпсіздік стандарттарына сәйкестігін бағалау жұмыстарын қамтиды және сынақталатын объектінің штаттық пайдалану ортасында жүргізіледі.</w:t>
      </w:r>
    </w:p>
    <w:bookmarkEnd w:id="156"/>
    <w:bookmarkStart w:name="z178" w:id="157"/>
    <w:p>
      <w:pPr>
        <w:spacing w:after="0"/>
        <w:ind w:left="0"/>
        <w:jc w:val="both"/>
      </w:pPr>
      <w:r>
        <w:rPr>
          <w:rFonts w:ascii="Times New Roman"/>
          <w:b w:val="false"/>
          <w:i w:val="false"/>
          <w:color w:val="000000"/>
          <w:sz w:val="28"/>
        </w:rPr>
        <w:t>
      4. "Цифрлық үкіметтің" цифрлық платформасында және "Цифрлық үкіметтің" цифрлық платформасында құрылған және (немесе) орналастырылған бағдарламалық қамтылымды (бағдарламалық өнімді) қоспағанда, сынақ объектісінің сынақтарының құрамына мынадай жұмыс түрлері кіреді:</w:t>
      </w:r>
    </w:p>
    <w:bookmarkEnd w:id="157"/>
    <w:bookmarkStart w:name="z179" w:id="158"/>
    <w:p>
      <w:pPr>
        <w:spacing w:after="0"/>
        <w:ind w:left="0"/>
        <w:jc w:val="both"/>
      </w:pPr>
      <w:r>
        <w:rPr>
          <w:rFonts w:ascii="Times New Roman"/>
          <w:b w:val="false"/>
          <w:i w:val="false"/>
          <w:color w:val="000000"/>
          <w:sz w:val="28"/>
        </w:rPr>
        <w:t>
      1) бастапқы кодтарды талдау;</w:t>
      </w:r>
    </w:p>
    <w:bookmarkEnd w:id="158"/>
    <w:bookmarkStart w:name="z180" w:id="159"/>
    <w:p>
      <w:pPr>
        <w:spacing w:after="0"/>
        <w:ind w:left="0"/>
        <w:jc w:val="both"/>
      </w:pPr>
      <w:r>
        <w:rPr>
          <w:rFonts w:ascii="Times New Roman"/>
          <w:b w:val="false"/>
          <w:i w:val="false"/>
          <w:color w:val="000000"/>
          <w:sz w:val="28"/>
        </w:rPr>
        <w:t>
      2) киберқауіпсіздік функцияларын сынақ;</w:t>
      </w:r>
    </w:p>
    <w:bookmarkEnd w:id="159"/>
    <w:bookmarkStart w:name="z181" w:id="160"/>
    <w:p>
      <w:pPr>
        <w:spacing w:after="0"/>
        <w:ind w:left="0"/>
        <w:jc w:val="both"/>
      </w:pPr>
      <w:r>
        <w:rPr>
          <w:rFonts w:ascii="Times New Roman"/>
          <w:b w:val="false"/>
          <w:i w:val="false"/>
          <w:color w:val="000000"/>
          <w:sz w:val="28"/>
        </w:rPr>
        <w:t>
      3) жүктеме сынағы;</w:t>
      </w:r>
    </w:p>
    <w:bookmarkEnd w:id="160"/>
    <w:bookmarkStart w:name="z182" w:id="161"/>
    <w:p>
      <w:pPr>
        <w:spacing w:after="0"/>
        <w:ind w:left="0"/>
        <w:jc w:val="both"/>
      </w:pPr>
      <w:r>
        <w:rPr>
          <w:rFonts w:ascii="Times New Roman"/>
          <w:b w:val="false"/>
          <w:i w:val="false"/>
          <w:color w:val="000000"/>
          <w:sz w:val="28"/>
        </w:rPr>
        <w:t>
      4) желілік инфрақұрылымды зерттеу;</w:t>
      </w:r>
    </w:p>
    <w:bookmarkEnd w:id="161"/>
    <w:bookmarkStart w:name="z183" w:id="162"/>
    <w:p>
      <w:pPr>
        <w:spacing w:after="0"/>
        <w:ind w:left="0"/>
        <w:jc w:val="both"/>
      </w:pPr>
      <w:r>
        <w:rPr>
          <w:rFonts w:ascii="Times New Roman"/>
          <w:b w:val="false"/>
          <w:i w:val="false"/>
          <w:color w:val="000000"/>
          <w:sz w:val="28"/>
        </w:rPr>
        <w:t>
      5) КҚ қамтамасыз ету процестерін тексеру.</w:t>
      </w:r>
    </w:p>
    <w:bookmarkEnd w:id="162"/>
    <w:bookmarkStart w:name="z184" w:id="163"/>
    <w:p>
      <w:pPr>
        <w:spacing w:after="0"/>
        <w:ind w:left="0"/>
        <w:jc w:val="both"/>
      </w:pPr>
      <w:r>
        <w:rPr>
          <w:rFonts w:ascii="Times New Roman"/>
          <w:b w:val="false"/>
          <w:i w:val="false"/>
          <w:color w:val="000000"/>
          <w:sz w:val="28"/>
        </w:rPr>
        <w:t>
      5. Сынақ объектісінің бастапқы коды болмаған немесе сынақтардың басқа түрін (түрлерін) жүргізу мүмкін болмаған жағдайда ("цифрлық үкімет" цифрлық объектілерді қоспағанда), сынақ объектісінің бастапқы кодына немесе сынақтарының басқа түріне (түрлеріне) талдау жүргізудің міндетті еместігі туралы киберқауіпсіздікті қамтамасыз ету саласындағы уәкілетті органның шешімімен өтініш берушінің сұрау салуы бойынша белгіленеді.</w:t>
      </w:r>
    </w:p>
    <w:bookmarkEnd w:id="163"/>
    <w:bookmarkStart w:name="z185" w:id="164"/>
    <w:p>
      <w:pPr>
        <w:spacing w:after="0"/>
        <w:ind w:left="0"/>
        <w:jc w:val="both"/>
      </w:pPr>
      <w:r>
        <w:rPr>
          <w:rFonts w:ascii="Times New Roman"/>
          <w:b w:val="false"/>
          <w:i w:val="false"/>
          <w:color w:val="000000"/>
          <w:sz w:val="28"/>
        </w:rPr>
        <w:t>
      Киберқауіпсіздікті қамтамасыз ету саласындағы уәкілетті орган осы Қағидалардың 4-тармағына сәйкес басқа түрлері бойынша сынақтар жүргізу кезеңінде бастапқы кодты немесе сынақ объектісінің сынақтарының басқа түрін (түрлерін) талдауды алып тастау туралы өтінім берушінің сұрау салуының негізділігін тексеру туралы қызмет берушіге сұрау салуды жібереді.</w:t>
      </w:r>
    </w:p>
    <w:bookmarkEnd w:id="164"/>
    <w:bookmarkStart w:name="z186" w:id="165"/>
    <w:p>
      <w:pPr>
        <w:spacing w:after="0"/>
        <w:ind w:left="0"/>
        <w:jc w:val="both"/>
      </w:pPr>
      <w:r>
        <w:rPr>
          <w:rFonts w:ascii="Times New Roman"/>
          <w:b w:val="false"/>
          <w:i w:val="false"/>
          <w:color w:val="000000"/>
          <w:sz w:val="28"/>
        </w:rPr>
        <w:t>
      6. "Цифрлық үкіметтің" цифрлық платформасында және (немесе) орналастырылған бағдарламалық қамтылымды (платформалық бағдарламалық өнімді) сынаққа мыналар кіреді:</w:t>
      </w:r>
    </w:p>
    <w:bookmarkEnd w:id="165"/>
    <w:bookmarkStart w:name="z187" w:id="166"/>
    <w:p>
      <w:pPr>
        <w:spacing w:after="0"/>
        <w:ind w:left="0"/>
        <w:jc w:val="both"/>
      </w:pPr>
      <w:r>
        <w:rPr>
          <w:rFonts w:ascii="Times New Roman"/>
          <w:b w:val="false"/>
          <w:i w:val="false"/>
          <w:color w:val="000000"/>
          <w:sz w:val="28"/>
        </w:rPr>
        <w:t>
      1) бастапқы кодтарды талдау, соның ішінде статикалық және динамикалық талдау, тәуелділіктерді талдау;</w:t>
      </w:r>
    </w:p>
    <w:bookmarkEnd w:id="166"/>
    <w:bookmarkStart w:name="z188" w:id="167"/>
    <w:p>
      <w:pPr>
        <w:spacing w:after="0"/>
        <w:ind w:left="0"/>
        <w:jc w:val="both"/>
      </w:pPr>
      <w:r>
        <w:rPr>
          <w:rFonts w:ascii="Times New Roman"/>
          <w:b w:val="false"/>
          <w:i w:val="false"/>
          <w:color w:val="000000"/>
          <w:sz w:val="28"/>
        </w:rPr>
        <w:t>
      2) киберқауіпсіздік функцияларын сынақ;</w:t>
      </w:r>
    </w:p>
    <w:bookmarkEnd w:id="167"/>
    <w:bookmarkStart w:name="z189" w:id="168"/>
    <w:p>
      <w:pPr>
        <w:spacing w:after="0"/>
        <w:ind w:left="0"/>
        <w:jc w:val="both"/>
      </w:pPr>
      <w:r>
        <w:rPr>
          <w:rFonts w:ascii="Times New Roman"/>
          <w:b w:val="false"/>
          <w:i w:val="false"/>
          <w:color w:val="000000"/>
          <w:sz w:val="28"/>
        </w:rPr>
        <w:t>
      3) жүктеме сынағы.</w:t>
      </w:r>
    </w:p>
    <w:bookmarkEnd w:id="168"/>
    <w:bookmarkStart w:name="z190" w:id="169"/>
    <w:p>
      <w:pPr>
        <w:spacing w:after="0"/>
        <w:ind w:left="0"/>
        <w:jc w:val="both"/>
      </w:pPr>
      <w:r>
        <w:rPr>
          <w:rFonts w:ascii="Times New Roman"/>
          <w:b w:val="false"/>
          <w:i w:val="false"/>
          <w:color w:val="000000"/>
          <w:sz w:val="28"/>
        </w:rPr>
        <w:t>
      7. "Цифрлық үкіметтің" цифрлық платформасының сынақтарына мыналар кіреді:</w:t>
      </w:r>
    </w:p>
    <w:bookmarkEnd w:id="169"/>
    <w:bookmarkStart w:name="z191" w:id="170"/>
    <w:p>
      <w:pPr>
        <w:spacing w:after="0"/>
        <w:ind w:left="0"/>
        <w:jc w:val="both"/>
      </w:pPr>
      <w:r>
        <w:rPr>
          <w:rFonts w:ascii="Times New Roman"/>
          <w:b w:val="false"/>
          <w:i w:val="false"/>
          <w:color w:val="000000"/>
          <w:sz w:val="28"/>
        </w:rPr>
        <w:t>
      1) бастапқы кодтарды талдау;</w:t>
      </w:r>
    </w:p>
    <w:bookmarkEnd w:id="170"/>
    <w:bookmarkStart w:name="z192" w:id="171"/>
    <w:p>
      <w:pPr>
        <w:spacing w:after="0"/>
        <w:ind w:left="0"/>
        <w:jc w:val="both"/>
      </w:pPr>
      <w:r>
        <w:rPr>
          <w:rFonts w:ascii="Times New Roman"/>
          <w:b w:val="false"/>
          <w:i w:val="false"/>
          <w:color w:val="000000"/>
          <w:sz w:val="28"/>
        </w:rPr>
        <w:t>
      2) киберқауіпсіздік функцияларын сынақ;</w:t>
      </w:r>
    </w:p>
    <w:bookmarkEnd w:id="171"/>
    <w:bookmarkStart w:name="z193" w:id="172"/>
    <w:p>
      <w:pPr>
        <w:spacing w:after="0"/>
        <w:ind w:left="0"/>
        <w:jc w:val="both"/>
      </w:pPr>
      <w:r>
        <w:rPr>
          <w:rFonts w:ascii="Times New Roman"/>
          <w:b w:val="false"/>
          <w:i w:val="false"/>
          <w:color w:val="000000"/>
          <w:sz w:val="28"/>
        </w:rPr>
        <w:t>
      3) жүктемелік сынақ;</w:t>
      </w:r>
    </w:p>
    <w:bookmarkEnd w:id="172"/>
    <w:bookmarkStart w:name="z194" w:id="173"/>
    <w:p>
      <w:pPr>
        <w:spacing w:after="0"/>
        <w:ind w:left="0"/>
        <w:jc w:val="both"/>
      </w:pPr>
      <w:r>
        <w:rPr>
          <w:rFonts w:ascii="Times New Roman"/>
          <w:b w:val="false"/>
          <w:i w:val="false"/>
          <w:color w:val="000000"/>
          <w:sz w:val="28"/>
        </w:rPr>
        <w:t>
      4) желілік инфрақұрылымды зерттеу;</w:t>
      </w:r>
    </w:p>
    <w:bookmarkEnd w:id="173"/>
    <w:bookmarkStart w:name="z195" w:id="174"/>
    <w:p>
      <w:pPr>
        <w:spacing w:after="0"/>
        <w:ind w:left="0"/>
        <w:jc w:val="both"/>
      </w:pPr>
      <w:r>
        <w:rPr>
          <w:rFonts w:ascii="Times New Roman"/>
          <w:b w:val="false"/>
          <w:i w:val="false"/>
          <w:color w:val="000000"/>
          <w:sz w:val="28"/>
        </w:rPr>
        <w:t>
      5) киберқауіпсіздікті қамтамасыз ету процестерін тексеру.</w:t>
      </w:r>
    </w:p>
    <w:bookmarkEnd w:id="174"/>
    <w:bookmarkStart w:name="z196" w:id="175"/>
    <w:p>
      <w:pPr>
        <w:spacing w:after="0"/>
        <w:ind w:left="0"/>
        <w:jc w:val="both"/>
      </w:pPr>
      <w:r>
        <w:rPr>
          <w:rFonts w:ascii="Times New Roman"/>
          <w:b w:val="false"/>
          <w:i w:val="false"/>
          <w:color w:val="000000"/>
          <w:sz w:val="28"/>
        </w:rPr>
        <w:t>
      8. Объектіні сынақ кезінде, егер сыналып жатқан объекті басқа да цифрлық объектімен интеграцияланса (қазіргі кезде немесе жоспарланған), сынақ интеграцияны қамтамасыз ететін компоненттерді (интеграция модулі, интеграциялық кіші жүйе, интеграциялық шина немесе басқа да) қоса алғанда жүргізіледі.</w:t>
      </w:r>
    </w:p>
    <w:bookmarkEnd w:id="175"/>
    <w:bookmarkStart w:name="z197" w:id="176"/>
    <w:p>
      <w:pPr>
        <w:spacing w:after="0"/>
        <w:ind w:left="0"/>
        <w:jc w:val="both"/>
      </w:pPr>
      <w:r>
        <w:rPr>
          <w:rFonts w:ascii="Times New Roman"/>
          <w:b w:val="false"/>
          <w:i w:val="false"/>
          <w:color w:val="000000"/>
          <w:sz w:val="28"/>
        </w:rPr>
        <w:t>
      9. "Цифрлық үкіметтің" цифрлық объектілері және аса маңызды цифрлық объектілердің киберқауіпсіздік талаптарына сәйкестігін сынақ әдістемеге сәйкес жүргізіледі.</w:t>
      </w:r>
    </w:p>
    <w:bookmarkEnd w:id="176"/>
    <w:bookmarkStart w:name="z198" w:id="177"/>
    <w:p>
      <w:pPr>
        <w:spacing w:after="0"/>
        <w:ind w:left="0"/>
        <w:jc w:val="both"/>
      </w:pPr>
      <w:r>
        <w:rPr>
          <w:rFonts w:ascii="Times New Roman"/>
          <w:b w:val="false"/>
          <w:i w:val="false"/>
          <w:color w:val="000000"/>
          <w:sz w:val="28"/>
        </w:rPr>
        <w:t xml:space="preserve">
      10. Объектілерді сынақтың меншік иелері және (немесе) иеленушілері Қазақстан Республикасының Цифрлық даму, инновациялар және аэроғарыш индустриясы министрінің 2024 жылғы 29 ақпан № 110/НҚ </w:t>
      </w:r>
      <w:r>
        <w:rPr>
          <w:rFonts w:ascii="Times New Roman"/>
          <w:b w:val="false"/>
          <w:i w:val="false"/>
          <w:color w:val="000000"/>
          <w:sz w:val="28"/>
        </w:rPr>
        <w:t>бұйрығымен</w:t>
      </w:r>
      <w:r>
        <w:rPr>
          <w:rFonts w:ascii="Times New Roman"/>
          <w:b w:val="false"/>
          <w:i w:val="false"/>
          <w:color w:val="000000"/>
          <w:sz w:val="28"/>
        </w:rPr>
        <w:t xml:space="preserve"> бекітілген Ұлттық бастапқы кодтар репозиторийінің жұмыс істеу қағидаларына сәйкес оң нәтижелерді көрсеткен цифрлық объектілердің бастапқы кодтарын тапсырады (Нормативтік құқықтық актілердің мемлекеттік тіркеу тізімінде № 34101 болып тіркелген).</w:t>
      </w:r>
    </w:p>
    <w:bookmarkEnd w:id="177"/>
    <w:bookmarkStart w:name="z199" w:id="178"/>
    <w:p>
      <w:pPr>
        <w:spacing w:after="0"/>
        <w:ind w:left="0"/>
        <w:jc w:val="left"/>
      </w:pPr>
      <w:r>
        <w:rPr>
          <w:rFonts w:ascii="Times New Roman"/>
          <w:b/>
          <w:i w:val="false"/>
          <w:color w:val="000000"/>
        </w:rPr>
        <w:t xml:space="preserve"> 3-тарау. "Цифрлық үкіметтің" цифрлық объектілері және аса маңызды цифрлық объектілердің мемлекеттік техникалық қызметтегі киберқауіпсіздік талаптарына сәйкестігі бойынша сынақ тәртібі</w:t>
      </w:r>
    </w:p>
    <w:bookmarkEnd w:id="178"/>
    <w:bookmarkStart w:name="z200" w:id="179"/>
    <w:p>
      <w:pPr>
        <w:spacing w:after="0"/>
        <w:ind w:left="0"/>
        <w:jc w:val="both"/>
      </w:pPr>
      <w:r>
        <w:rPr>
          <w:rFonts w:ascii="Times New Roman"/>
          <w:b w:val="false"/>
          <w:i w:val="false"/>
          <w:color w:val="000000"/>
          <w:sz w:val="28"/>
        </w:rPr>
        <w:t xml:space="preserve">
      11. Интернет-порталында SYNAQ арқылы өтініш беруші сынақтан өту үшін өтініш (бұдан әрі – өтініш) толтырылады, электрондық цифрлық қолтаңбамен (бұдан әрі – ЭЦҚ) қол қойылады және осы Ережедегі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техникалық қызметке келесі құжаттармен бірге жіберіледі:</w:t>
      </w:r>
    </w:p>
    <w:bookmarkEnd w:id="179"/>
    <w:bookmarkStart w:name="z201" w:id="180"/>
    <w:p>
      <w:pPr>
        <w:spacing w:after="0"/>
        <w:ind w:left="0"/>
        <w:jc w:val="both"/>
      </w:pPr>
      <w:r>
        <w:rPr>
          <w:rFonts w:ascii="Times New Roman"/>
          <w:b w:val="false"/>
          <w:i w:val="false"/>
          <w:color w:val="000000"/>
          <w:sz w:val="28"/>
        </w:rPr>
        <w:t xml:space="preserve">
      1) SYNAQ интернет-порталында сынақ объектісінің меншік иесінің (иеленушісінің) ЭЦҚ-мен куәландырылған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сынақ объектісінің сипаттамалары туралы сауалнама-сұрақнама;</w:t>
      </w:r>
    </w:p>
    <w:bookmarkEnd w:id="180"/>
    <w:bookmarkStart w:name="z202" w:id="181"/>
    <w:p>
      <w:pPr>
        <w:spacing w:after="0"/>
        <w:ind w:left="0"/>
        <w:jc w:val="both"/>
      </w:pPr>
      <w:r>
        <w:rPr>
          <w:rFonts w:ascii="Times New Roman"/>
          <w:b w:val="false"/>
          <w:i w:val="false"/>
          <w:color w:val="000000"/>
          <w:sz w:val="28"/>
        </w:rPr>
        <w:t>
      2) шарттарға немесе заңды тұлғаның басшысын тағайындау туралы құжатқа қол қоюға уәкілетті тұлғаға сенімхаттың электрондық көшірмесі (заңды тұлғалар үшін);</w:t>
      </w:r>
    </w:p>
    <w:bookmarkEnd w:id="181"/>
    <w:bookmarkStart w:name="z203" w:id="182"/>
    <w:p>
      <w:pPr>
        <w:spacing w:after="0"/>
        <w:ind w:left="0"/>
        <w:jc w:val="both"/>
      </w:pPr>
      <w:r>
        <w:rPr>
          <w:rFonts w:ascii="Times New Roman"/>
          <w:b w:val="false"/>
          <w:i w:val="false"/>
          <w:color w:val="000000"/>
          <w:sz w:val="28"/>
        </w:rPr>
        <w:t>
      3) цифрландыру саласындағы уәкілетті органмен және киберқауіпсіздікті қамтамасыз ету саласындағы уәкілетті органмен келісілген цифрлық объектіге техникалық тапсырманың электрондық көшірмесі;</w:t>
      </w:r>
    </w:p>
    <w:bookmarkEnd w:id="182"/>
    <w:bookmarkStart w:name="z204" w:id="183"/>
    <w:p>
      <w:pPr>
        <w:spacing w:after="0"/>
        <w:ind w:left="0"/>
        <w:jc w:val="both"/>
      </w:pPr>
      <w:r>
        <w:rPr>
          <w:rFonts w:ascii="Times New Roman"/>
          <w:b w:val="false"/>
          <w:i w:val="false"/>
          <w:color w:val="000000"/>
          <w:sz w:val="28"/>
        </w:rPr>
        <w:t>
      4) сәтті құрастыру үшін қажетті кітапханалары мен файлдары бар сынақ объектісінің компоненттері мен модульдерінің бастапқы кодтары (қажет болған кезде);</w:t>
      </w:r>
    </w:p>
    <w:bookmarkEnd w:id="183"/>
    <w:bookmarkStart w:name="z205" w:id="184"/>
    <w:p>
      <w:pPr>
        <w:spacing w:after="0"/>
        <w:ind w:left="0"/>
        <w:jc w:val="both"/>
      </w:pPr>
      <w:r>
        <w:rPr>
          <w:rFonts w:ascii="Times New Roman"/>
          <w:b w:val="false"/>
          <w:i w:val="false"/>
          <w:color w:val="000000"/>
          <w:sz w:val="28"/>
        </w:rPr>
        <w:t>
      5) осы Қағидаларға 3-қосымшаға сәйкес сынақ объектісінің киберқауіпсіздігі жөніндегі бекітілген нормативтік-техникалық құжаттаманың электрондық көшірмелері (қажет болған кезде);</w:t>
      </w:r>
    </w:p>
    <w:bookmarkEnd w:id="184"/>
    <w:bookmarkStart w:name="z206" w:id="185"/>
    <w:p>
      <w:pPr>
        <w:spacing w:after="0"/>
        <w:ind w:left="0"/>
        <w:jc w:val="both"/>
      </w:pPr>
      <w:r>
        <w:rPr>
          <w:rFonts w:ascii="Times New Roman"/>
          <w:b w:val="false"/>
          <w:i w:val="false"/>
          <w:color w:val="000000"/>
          <w:sz w:val="28"/>
        </w:rPr>
        <w:t>
      6) иеленуші (меншік иесі) сынақтар жүргізуге өтінім беруге өтінім берушіге уәкілеттік беретін құжаттың электрондық көшірмесі (қажет болған жағдайда).</w:t>
      </w:r>
    </w:p>
    <w:bookmarkEnd w:id="185"/>
    <w:bookmarkStart w:name="z207" w:id="186"/>
    <w:p>
      <w:pPr>
        <w:spacing w:after="0"/>
        <w:ind w:left="0"/>
        <w:jc w:val="both"/>
      </w:pPr>
      <w:r>
        <w:rPr>
          <w:rFonts w:ascii="Times New Roman"/>
          <w:b w:val="false"/>
          <w:i w:val="false"/>
          <w:color w:val="000000"/>
          <w:sz w:val="28"/>
        </w:rPr>
        <w:t>
      12. Мемлекеттік сатып алулардың веб-порталы арқылы жүзеге асырылатын сатып алу кезінде сынақтарды жүргізу туралы өтініш ағымдағы жылдың 1 (бірінші) қарашасына дейін қабылданады.</w:t>
      </w:r>
    </w:p>
    <w:bookmarkEnd w:id="186"/>
    <w:bookmarkStart w:name="z208" w:id="187"/>
    <w:p>
      <w:pPr>
        <w:spacing w:after="0"/>
        <w:ind w:left="0"/>
        <w:jc w:val="both"/>
      </w:pPr>
      <w:r>
        <w:rPr>
          <w:rFonts w:ascii="Times New Roman"/>
          <w:b w:val="false"/>
          <w:i w:val="false"/>
          <w:color w:val="000000"/>
          <w:sz w:val="28"/>
        </w:rPr>
        <w:t>
      13. Мемлекеттік техникалық қызмет өтінімді алған күннен бастап 3 (үш) жұмыс күні ішінде осы Қағидалардың 11-тармағында көрсетілген құжаттардың толықтығын тексеруді жүзеге асырады.</w:t>
      </w:r>
    </w:p>
    <w:bookmarkEnd w:id="187"/>
    <w:bookmarkStart w:name="z209" w:id="188"/>
    <w:p>
      <w:pPr>
        <w:spacing w:after="0"/>
        <w:ind w:left="0"/>
        <w:jc w:val="both"/>
      </w:pPr>
      <w:r>
        <w:rPr>
          <w:rFonts w:ascii="Times New Roman"/>
          <w:b w:val="false"/>
          <w:i w:val="false"/>
          <w:color w:val="000000"/>
          <w:sz w:val="28"/>
        </w:rPr>
        <w:t>
      14. Өтінім мен қоса берілген құжаттар осы Қағидалардың 11-тармағында көрсетілген талаптарға сәйкес келмеген жағдайда, өтінім қайтару себептері көрсетіле отырып, 10 (он) жұмыс күні ішінде өтініш берушіге қайтарылады.</w:t>
      </w:r>
    </w:p>
    <w:bookmarkEnd w:id="188"/>
    <w:bookmarkStart w:name="z210" w:id="189"/>
    <w:p>
      <w:pPr>
        <w:spacing w:after="0"/>
        <w:ind w:left="0"/>
        <w:jc w:val="both"/>
      </w:pPr>
      <w:r>
        <w:rPr>
          <w:rFonts w:ascii="Times New Roman"/>
          <w:b w:val="false"/>
          <w:i w:val="false"/>
          <w:color w:val="000000"/>
          <w:sz w:val="28"/>
        </w:rPr>
        <w:t>
      15. Мемлекеттік техникалық қызмет осы Қағидалардың 11-тармағына сәйкес құжаттардың толық топтамасының болуына өтінімді тексергеннен кейін 3 (үш) жұмыс күні ішінде өтініш берушіге жібереді:</w:t>
      </w:r>
    </w:p>
    <w:bookmarkEnd w:id="189"/>
    <w:bookmarkStart w:name="z211" w:id="190"/>
    <w:p>
      <w:pPr>
        <w:spacing w:after="0"/>
        <w:ind w:left="0"/>
        <w:jc w:val="both"/>
      </w:pPr>
      <w:r>
        <w:rPr>
          <w:rFonts w:ascii="Times New Roman"/>
          <w:b w:val="false"/>
          <w:i w:val="false"/>
          <w:color w:val="000000"/>
          <w:sz w:val="28"/>
        </w:rPr>
        <w:t>
      1) мемлекеттік сатып алу веб-порталы арқылы сатып алуды жүзеге асыру кезінде сынақтар жүргізуге арналған шартқа техникалық ерекшеліктің жобасы. Өтініш беруші техникалық ерекшелік жобасын алған күннен бастап 3 (үш) жұмыс күні ішінде мемлекеттік сатып алу туралы шартты тікелей жасасу арқылы бір көзден алу тәсілімен мемлекеттік сатып алу туралы шарттың жобасын мемлекеттік сатып алу веб-порталында орналастырады;</w:t>
      </w:r>
    </w:p>
    <w:bookmarkEnd w:id="190"/>
    <w:bookmarkStart w:name="z212" w:id="191"/>
    <w:p>
      <w:pPr>
        <w:spacing w:after="0"/>
        <w:ind w:left="0"/>
        <w:jc w:val="both"/>
      </w:pPr>
      <w:r>
        <w:rPr>
          <w:rFonts w:ascii="Times New Roman"/>
          <w:b w:val="false"/>
          <w:i w:val="false"/>
          <w:color w:val="000000"/>
          <w:sz w:val="28"/>
        </w:rPr>
        <w:t>
      2) мемлекеттік сатып алу веб-порталын қолданбай сатып алуды жүзеге асыру кезінде сынақтар жүргізуге арналған шарттың екі данасы.</w:t>
      </w:r>
    </w:p>
    <w:bookmarkEnd w:id="191"/>
    <w:p>
      <w:pPr>
        <w:spacing w:after="0"/>
        <w:ind w:left="0"/>
        <w:jc w:val="both"/>
      </w:pPr>
      <w:r>
        <w:rPr>
          <w:rFonts w:ascii="Times New Roman"/>
          <w:b w:val="false"/>
          <w:i w:val="false"/>
          <w:color w:val="000000"/>
          <w:sz w:val="28"/>
        </w:rPr>
        <w:t>
      Өтініш беруші жоғарыда көрсетілген шарттың екі данасын алған күннен бастап 5 (бес) жұмыс күні ішінде оларға қол қояды және шарттың бір данасын мемлекеттік техникалық қызметке қайтарады.</w:t>
      </w:r>
    </w:p>
    <w:bookmarkStart w:name="z213" w:id="192"/>
    <w:p>
      <w:pPr>
        <w:spacing w:after="0"/>
        <w:ind w:left="0"/>
        <w:jc w:val="both"/>
      </w:pPr>
      <w:r>
        <w:rPr>
          <w:rFonts w:ascii="Times New Roman"/>
          <w:b w:val="false"/>
          <w:i w:val="false"/>
          <w:color w:val="000000"/>
          <w:sz w:val="28"/>
        </w:rPr>
        <w:t>
      16. Мемлекеттік сатып алу туралы шарт веб-портал арқылы мемлекеттік техникалық қызметке осы жылдың 15 қарашасына дейін жіберілмеген жағдайда, өтініш күшін жойып, өтініш берушіге қайтарылады.</w:t>
      </w:r>
    </w:p>
    <w:bookmarkEnd w:id="192"/>
    <w:bookmarkStart w:name="z214" w:id="193"/>
    <w:p>
      <w:pPr>
        <w:spacing w:after="0"/>
        <w:ind w:left="0"/>
        <w:jc w:val="both"/>
      </w:pPr>
      <w:r>
        <w:rPr>
          <w:rFonts w:ascii="Times New Roman"/>
          <w:b w:val="false"/>
          <w:i w:val="false"/>
          <w:color w:val="000000"/>
          <w:sz w:val="28"/>
        </w:rPr>
        <w:t>
      17. Сынақ мерзімі Өтініш берушімен келісіледі және сынақ бойынша жұмыс көлеміне және сынақ объектісінің жіктеу сипаттамаларына байланысты болады.</w:t>
      </w:r>
    </w:p>
    <w:bookmarkEnd w:id="193"/>
    <w:p>
      <w:pPr>
        <w:spacing w:after="0"/>
        <w:ind w:left="0"/>
        <w:jc w:val="both"/>
      </w:pPr>
      <w:r>
        <w:rPr>
          <w:rFonts w:ascii="Times New Roman"/>
          <w:b w:val="false"/>
          <w:i w:val="false"/>
          <w:color w:val="000000"/>
          <w:sz w:val="28"/>
        </w:rPr>
        <w:t>
      Сынақ мерзімдері келісілмесе, өтініш қанағаттандырылмай, өтініш берушіге сынақ мерзімдерін нақтылау үшін киберқауіпсіздікті қамтамасыз ету саласындағы уәкілетті органға жүгіну мүмкіндігі туралы хабарламамен бірге қайтарылады.</w:t>
      </w:r>
    </w:p>
    <w:bookmarkStart w:name="z215" w:id="194"/>
    <w:p>
      <w:pPr>
        <w:spacing w:after="0"/>
        <w:ind w:left="0"/>
        <w:jc w:val="both"/>
      </w:pPr>
      <w:r>
        <w:rPr>
          <w:rFonts w:ascii="Times New Roman"/>
          <w:b w:val="false"/>
          <w:i w:val="false"/>
          <w:color w:val="000000"/>
          <w:sz w:val="28"/>
        </w:rPr>
        <w:t>
      18. Сынақ жүргізу үшін өтініш беруші келесілерді қамтамасыз етеді:</w:t>
      </w:r>
    </w:p>
    <w:bookmarkEnd w:id="194"/>
    <w:bookmarkStart w:name="z216" w:id="195"/>
    <w:p>
      <w:pPr>
        <w:spacing w:after="0"/>
        <w:ind w:left="0"/>
        <w:jc w:val="both"/>
      </w:pPr>
      <w:r>
        <w:rPr>
          <w:rFonts w:ascii="Times New Roman"/>
          <w:b w:val="false"/>
          <w:i w:val="false"/>
          <w:color w:val="000000"/>
          <w:sz w:val="28"/>
        </w:rPr>
        <w:t>
      1) жұмыс орнын, пайдаланушының жұмыс орнына, серверлік және желілік жабдыққа, фото және бейне тіркеуді жүргізе отырып, сынақ объектісінің телекоммуникация желісіне және сынақ объектісіне құжаттамаға және ілеспе құжаттамаға, оның ішінде сынақ объектісінің құрамына кіретін сынақ объектісі мен компоненттерді сүйемелдеу және техникалық қолдау шарттарына физикалық қол жеткізуді;</w:t>
      </w:r>
    </w:p>
    <w:bookmarkEnd w:id="195"/>
    <w:bookmarkStart w:name="z217" w:id="196"/>
    <w:p>
      <w:pPr>
        <w:spacing w:after="0"/>
        <w:ind w:left="0"/>
        <w:jc w:val="both"/>
      </w:pPr>
      <w:r>
        <w:rPr>
          <w:rFonts w:ascii="Times New Roman"/>
          <w:b w:val="false"/>
          <w:i w:val="false"/>
          <w:color w:val="000000"/>
          <w:sz w:val="28"/>
        </w:rPr>
        <w:t>
      2) техникалық құжаттама талаптарына сәйкес сынақ объектісінің функцияларын көрсетуді қамтамасыз етеді.</w:t>
      </w:r>
    </w:p>
    <w:bookmarkEnd w:id="196"/>
    <w:bookmarkStart w:name="z218" w:id="197"/>
    <w:p>
      <w:pPr>
        <w:spacing w:after="0"/>
        <w:ind w:left="0"/>
        <w:jc w:val="both"/>
      </w:pPr>
      <w:r>
        <w:rPr>
          <w:rFonts w:ascii="Times New Roman"/>
          <w:b w:val="false"/>
          <w:i w:val="false"/>
          <w:color w:val="000000"/>
          <w:sz w:val="28"/>
        </w:rPr>
        <w:t>
      19. Қағиданың 18-тармағында белгіленген талаптарды жүзеге асыру мүмкін болмаған жағдайда, сынақтар Заң беруші оларды қамтамасыз ету үшін қажетті уақытқа тоқтатылады, оның ішінде келісімшарт мерзімін ұзарту туралы қосымша келісімге қол қойылады.</w:t>
      </w:r>
    </w:p>
    <w:bookmarkEnd w:id="197"/>
    <w:bookmarkStart w:name="z219" w:id="198"/>
    <w:p>
      <w:pPr>
        <w:spacing w:after="0"/>
        <w:ind w:left="0"/>
        <w:jc w:val="both"/>
      </w:pPr>
      <w:r>
        <w:rPr>
          <w:rFonts w:ascii="Times New Roman"/>
          <w:b w:val="false"/>
          <w:i w:val="false"/>
          <w:color w:val="000000"/>
          <w:sz w:val="28"/>
        </w:rPr>
        <w:t>
      20. Сынақ объектілерінің сипаттамалары туралы сауалнамадағы мәліметтер мен осы Ережелердің 11-тармағының 1-тармақшасына сәйкес ұсынылған сынақ объектісінің нақты күйі арасындағы қарама-қайшылықтар анықталған жағдайда, өтініш беруші мемлекеттік техникалық қызметке сынақ объектісінің сипаттамалары туралы жаңартылған сауалнаманы SYNAQ интернет-порталында сынақ объектісі иесінің (ұстаушысының) ЭЦҚ-мен куәландырылған күйде жібереді. Сынақ объектісінің сипаттамалары туралы жаңартылған сауалнама-сауалнама (қажет болған жағдайда) сынақ мерзімін ұзартуға және сынақ жүргізу құнын өзгертуге қосымша келісім жасасу үшін негіз болады.</w:t>
      </w:r>
    </w:p>
    <w:bookmarkEnd w:id="198"/>
    <w:bookmarkStart w:name="z220" w:id="199"/>
    <w:p>
      <w:pPr>
        <w:spacing w:after="0"/>
        <w:ind w:left="0"/>
        <w:jc w:val="both"/>
      </w:pPr>
      <w:r>
        <w:rPr>
          <w:rFonts w:ascii="Times New Roman"/>
          <w:b w:val="false"/>
          <w:i w:val="false"/>
          <w:color w:val="000000"/>
          <w:sz w:val="28"/>
        </w:rPr>
        <w:t>
      21. Мерзімі аяқталғанға дейін бір немесе бірнеше сынақ түрлері бойынша қайта сынақ қажеттігі анықталған жағдайда, өтініш беруші мемлекеттік техникалық қызметке сұраумен жүгінеді және осы жұмыс түрлері бойынша қайта сынақ жүргізу туралы қосымша келісім жасалады, бұл жұмыс ақысыз негізде жүзеге асырылады.</w:t>
      </w:r>
    </w:p>
    <w:bookmarkEnd w:id="199"/>
    <w:bookmarkStart w:name="z221" w:id="200"/>
    <w:p>
      <w:pPr>
        <w:spacing w:after="0"/>
        <w:ind w:left="0"/>
        <w:jc w:val="both"/>
      </w:pPr>
      <w:r>
        <w:rPr>
          <w:rFonts w:ascii="Times New Roman"/>
          <w:b w:val="false"/>
          <w:i w:val="false"/>
          <w:color w:val="000000"/>
          <w:sz w:val="28"/>
        </w:rPr>
        <w:t>
      22. Сынақтардың нәтижелері және анықталған сәйкессіздіктерді жою бойынша ұсынымдар жеке хаттамаларға енгізіліп, барлық жұмыс түрлері аяқталғаннан кейін SYNAQ интернет-порталында өтініш берушінің жеке кабинетіне орналастырылады.</w:t>
      </w:r>
    </w:p>
    <w:bookmarkEnd w:id="200"/>
    <w:bookmarkStart w:name="z222" w:id="201"/>
    <w:p>
      <w:pPr>
        <w:spacing w:after="0"/>
        <w:ind w:left="0"/>
        <w:jc w:val="both"/>
      </w:pPr>
      <w:r>
        <w:rPr>
          <w:rFonts w:ascii="Times New Roman"/>
          <w:b w:val="false"/>
          <w:i w:val="false"/>
          <w:color w:val="000000"/>
          <w:sz w:val="28"/>
        </w:rPr>
        <w:t xml:space="preserve">
      23. Мемлекеттік техникалық қызметтің сынақтарға кіретін жұмыстардың әрбір түрін жүргізуіне бағалар Заңның </w:t>
      </w:r>
      <w:r>
        <w:rPr>
          <w:rFonts w:ascii="Times New Roman"/>
          <w:b w:val="false"/>
          <w:i w:val="false"/>
          <w:color w:val="000000"/>
          <w:sz w:val="28"/>
        </w:rPr>
        <w:t>14-бабының</w:t>
      </w:r>
      <w:r>
        <w:rPr>
          <w:rFonts w:ascii="Times New Roman"/>
          <w:b w:val="false"/>
          <w:i w:val="false"/>
          <w:color w:val="000000"/>
          <w:sz w:val="28"/>
        </w:rPr>
        <w:t xml:space="preserve"> 2-тармағына сәйкес белгіленеді.</w:t>
      </w:r>
    </w:p>
    <w:bookmarkEnd w:id="201"/>
    <w:bookmarkStart w:name="z223" w:id="202"/>
    <w:p>
      <w:pPr>
        <w:spacing w:after="0"/>
        <w:ind w:left="0"/>
        <w:jc w:val="both"/>
      </w:pPr>
      <w:r>
        <w:rPr>
          <w:rFonts w:ascii="Times New Roman"/>
          <w:b w:val="false"/>
          <w:i w:val="false"/>
          <w:color w:val="000000"/>
          <w:sz w:val="28"/>
        </w:rPr>
        <w:t>
      24. Сынақтарды өткізу құнын есептеу үшін өтініш беруші мемлекеттік техникалық қызметке SYNAQ интернет-порталында сынақ объектісінің меншік иесінің (иесінің) ЭЦҚ-мен куәландырылған сынақ объектісінің сипаттамалары туралы сауалнама-сұрақнаманы және цифрлық объектіні құруға арналған техникалық тапсырманы (дамытуға арналған техникалық тапсырманы, бар болған жағдайда техникалық тапсырмаға толықтыруды) жібереді.</w:t>
      </w:r>
    </w:p>
    <w:bookmarkEnd w:id="202"/>
    <w:bookmarkStart w:name="z224" w:id="203"/>
    <w:p>
      <w:pPr>
        <w:spacing w:after="0"/>
        <w:ind w:left="0"/>
        <w:jc w:val="both"/>
      </w:pPr>
      <w:r>
        <w:rPr>
          <w:rFonts w:ascii="Times New Roman"/>
          <w:b w:val="false"/>
          <w:i w:val="false"/>
          <w:color w:val="000000"/>
          <w:sz w:val="28"/>
        </w:rPr>
        <w:t>
      25. Өтініш беруші сынақ жүргізу нәтижесінде анықталған сәйкессіздіктерді өтініш берушінің сынақтар туралы хаттамалар интернет-порталына жарияланған күнінен бастап 60 (алпыс) жұмыс күні ішінде SYNAQ интернет-порталы арқылы жіберілген түзетулердің нәтижелерін көрсететін салыстырмалы кестемен бірге мемлекеттік техникалық қызметке қайта сынақтар өткізу туралы сұраныспен жолданған жағдайда, мемлекеттік техникалық қызмет өтініш берушіден сұраныс алған күнінен бастап 20 (жиырма) жұмыс күні ішінде аталған жұмыс түрлері бойынша тиісті құжаттарды ресімдей отырып, сынақтарды тегін өткізеді.</w:t>
      </w:r>
    </w:p>
    <w:bookmarkEnd w:id="203"/>
    <w:bookmarkStart w:name="z225" w:id="204"/>
    <w:p>
      <w:pPr>
        <w:spacing w:after="0"/>
        <w:ind w:left="0"/>
        <w:jc w:val="both"/>
      </w:pPr>
      <w:r>
        <w:rPr>
          <w:rFonts w:ascii="Times New Roman"/>
          <w:b w:val="false"/>
          <w:i w:val="false"/>
          <w:color w:val="000000"/>
          <w:sz w:val="28"/>
        </w:rPr>
        <w:t>
      26. Өтініш беруші белгіленген мерзімде екі реттен артық емес қайталама сынақтарға өтінім бере алады.</w:t>
      </w:r>
    </w:p>
    <w:bookmarkEnd w:id="204"/>
    <w:p>
      <w:pPr>
        <w:spacing w:after="0"/>
        <w:ind w:left="0"/>
        <w:jc w:val="both"/>
      </w:pPr>
      <w:r>
        <w:rPr>
          <w:rFonts w:ascii="Times New Roman"/>
          <w:b w:val="false"/>
          <w:i w:val="false"/>
          <w:color w:val="000000"/>
          <w:sz w:val="28"/>
        </w:rPr>
        <w:t>
      Қажет болған жағдайда, өтініш беруші сынақтар барысында анықталған сәйкессіздіктерді жою мерзімін бір рет қосымша өтініш беру арқылы ұлғайтуға болады, бірақ 20 жұмыс күнінен аспауы тиіс.</w:t>
      </w:r>
    </w:p>
    <w:p>
      <w:pPr>
        <w:spacing w:after="0"/>
        <w:ind w:left="0"/>
        <w:jc w:val="both"/>
      </w:pPr>
      <w:r>
        <w:rPr>
          <w:rFonts w:ascii="Times New Roman"/>
          <w:b w:val="false"/>
          <w:i w:val="false"/>
          <w:color w:val="000000"/>
          <w:sz w:val="28"/>
        </w:rPr>
        <w:t>
      Белгіленген мерзімді өткізіп алу осы Қағидаларда белгіленген жалпы тәртіппен сынақтар жүргізуге негіз болады.</w:t>
      </w:r>
    </w:p>
    <w:bookmarkStart w:name="z226" w:id="205"/>
    <w:p>
      <w:pPr>
        <w:spacing w:after="0"/>
        <w:ind w:left="0"/>
        <w:jc w:val="both"/>
      </w:pPr>
      <w:r>
        <w:rPr>
          <w:rFonts w:ascii="Times New Roman"/>
          <w:b w:val="false"/>
          <w:i w:val="false"/>
          <w:color w:val="000000"/>
          <w:sz w:val="28"/>
        </w:rPr>
        <w:t>
      27. Объектінің БҚ өзгерістер енгізумен байланысты кемшіліктерді жойғаннан кейін қайта сынақ жүргізілген кезде бастапқы кодты талдау жүргізіледі.</w:t>
      </w:r>
    </w:p>
    <w:bookmarkEnd w:id="205"/>
    <w:p>
      <w:pPr>
        <w:spacing w:after="0"/>
        <w:ind w:left="0"/>
        <w:jc w:val="both"/>
      </w:pPr>
      <w:r>
        <w:rPr>
          <w:rFonts w:ascii="Times New Roman"/>
          <w:b w:val="false"/>
          <w:i w:val="false"/>
          <w:color w:val="000000"/>
          <w:sz w:val="28"/>
        </w:rPr>
        <w:t>
      Бұл ретте, өтініш беруші қайта сынақ жүргізу туралы сұранысына сынақ объектісінің компоненттері мен модульдерінің бастапқы кодтарын, сондай-ақ сынақ объектісін сәтті құрастыру үшін қажетті кітапханалар мен файлдарды қоса береді.</w:t>
      </w:r>
    </w:p>
    <w:bookmarkStart w:name="z227" w:id="206"/>
    <w:p>
      <w:pPr>
        <w:spacing w:after="0"/>
        <w:ind w:left="0"/>
        <w:jc w:val="both"/>
      </w:pPr>
      <w:r>
        <w:rPr>
          <w:rFonts w:ascii="Times New Roman"/>
          <w:b w:val="false"/>
          <w:i w:val="false"/>
          <w:color w:val="000000"/>
          <w:sz w:val="28"/>
        </w:rPr>
        <w:t>
      28. Мемлекеттік техникалық қызмет қайта сынақтар жүргізу кезінде сәйкессіздіктер анықталған жағдайда, теріс қорытындысы бар хаттама толтырып, содан кейін сынақтар осы Ережелердің 3-тарауында белгіленген тәртіппен жүргізіледі.</w:t>
      </w:r>
    </w:p>
    <w:bookmarkEnd w:id="206"/>
    <w:bookmarkStart w:name="z228" w:id="207"/>
    <w:p>
      <w:pPr>
        <w:spacing w:after="0"/>
        <w:ind w:left="0"/>
        <w:jc w:val="left"/>
      </w:pPr>
      <w:r>
        <w:rPr>
          <w:rFonts w:ascii="Times New Roman"/>
          <w:b/>
          <w:i w:val="false"/>
          <w:color w:val="000000"/>
        </w:rPr>
        <w:t xml:space="preserve"> 4-тарау. "Цифрлық үкіметтің" цифрлық объектілері және аса маңызды цифрлық объектілердің сынақ зертханаларында киберқауіпсіздік талаптарына сәйкестігі бойынша сынақ тәртібі</w:t>
      </w:r>
    </w:p>
    <w:bookmarkEnd w:id="207"/>
    <w:bookmarkStart w:name="z229" w:id="208"/>
    <w:p>
      <w:pPr>
        <w:spacing w:after="0"/>
        <w:ind w:left="0"/>
        <w:jc w:val="both"/>
      </w:pPr>
      <w:r>
        <w:rPr>
          <w:rFonts w:ascii="Times New Roman"/>
          <w:b w:val="false"/>
          <w:i w:val="false"/>
          <w:color w:val="000000"/>
          <w:sz w:val="28"/>
        </w:rPr>
        <w:t xml:space="preserve">
      29. Сынақтарды сынақ зертханаларында жүргізуге шарттар жасау тәртібі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сәйкес айқындалады.</w:t>
      </w:r>
    </w:p>
    <w:bookmarkEnd w:id="208"/>
    <w:bookmarkStart w:name="z230" w:id="209"/>
    <w:p>
      <w:pPr>
        <w:spacing w:after="0"/>
        <w:ind w:left="0"/>
        <w:jc w:val="both"/>
      </w:pPr>
      <w:r>
        <w:rPr>
          <w:rFonts w:ascii="Times New Roman"/>
          <w:b w:val="false"/>
          <w:i w:val="false"/>
          <w:color w:val="000000"/>
          <w:sz w:val="28"/>
        </w:rPr>
        <w:t>
      30. Сынақтар жүргізу үшін өтініш беруші мынадай құжаттарды ұсына отырып, мемлекеттік техникалық қызметке қағаз тасымалдауышта ілеспе хатпен осы Қағидаларға 1-қосымшаға сәйкес нысан бойынша сынақтар жүргізуге өтінім (бұдан әрі – өтінім) береді:</w:t>
      </w:r>
    </w:p>
    <w:bookmarkEnd w:id="209"/>
    <w:bookmarkStart w:name="z231" w:id="210"/>
    <w:p>
      <w:pPr>
        <w:spacing w:after="0"/>
        <w:ind w:left="0"/>
        <w:jc w:val="both"/>
      </w:pPr>
      <w:r>
        <w:rPr>
          <w:rFonts w:ascii="Times New Roman"/>
          <w:b w:val="false"/>
          <w:i w:val="false"/>
          <w:color w:val="000000"/>
          <w:sz w:val="28"/>
        </w:rPr>
        <w:t>
      1) шарттарға немесе заңды тұлғаның басшысын тағайындау туралы құжатқа қол қоюға уәкілетті тұлғаға сенімхаттың көшірмесі (заңды тұлғалар үшін);</w:t>
      </w:r>
    </w:p>
    <w:bookmarkEnd w:id="210"/>
    <w:bookmarkStart w:name="z232" w:id="211"/>
    <w:p>
      <w:pPr>
        <w:spacing w:after="0"/>
        <w:ind w:left="0"/>
        <w:jc w:val="both"/>
      </w:pPr>
      <w:r>
        <w:rPr>
          <w:rFonts w:ascii="Times New Roman"/>
          <w:b w:val="false"/>
          <w:i w:val="false"/>
          <w:color w:val="000000"/>
          <w:sz w:val="28"/>
        </w:rPr>
        <w:t>
      2) сынақ объектісінің меншік иесі немесе иеленуші қағаз жеткізгіште бекіткен осы Қағидаларға 2-қосымшаға сәйкес сынақ объектісінің сипаттамалары туралы сауалнама-сұрақнама;</w:t>
      </w:r>
    </w:p>
    <w:bookmarkEnd w:id="211"/>
    <w:bookmarkStart w:name="z233" w:id="212"/>
    <w:p>
      <w:pPr>
        <w:spacing w:after="0"/>
        <w:ind w:left="0"/>
        <w:jc w:val="both"/>
      </w:pPr>
      <w:r>
        <w:rPr>
          <w:rFonts w:ascii="Times New Roman"/>
          <w:b w:val="false"/>
          <w:i w:val="false"/>
          <w:color w:val="000000"/>
          <w:sz w:val="28"/>
        </w:rPr>
        <w:t>
      3) меншік иесі немесе иеленуші бекіткен, мемлекеттік заңды тұлғаның меншік иесі немесе иеленуші бекіткен техникалық тапсырма немесе цифрлық объектіге қатысты техникалық сипаттама, "цифрлық үкімет" цифрлық объектісінен басқа, компакт-дискіде (қажет болған жағдайда);</w:t>
      </w:r>
    </w:p>
    <w:bookmarkEnd w:id="212"/>
    <w:bookmarkStart w:name="z234" w:id="213"/>
    <w:p>
      <w:pPr>
        <w:spacing w:after="0"/>
        <w:ind w:left="0"/>
        <w:jc w:val="both"/>
      </w:pPr>
      <w:r>
        <w:rPr>
          <w:rFonts w:ascii="Times New Roman"/>
          <w:b w:val="false"/>
          <w:i w:val="false"/>
          <w:color w:val="000000"/>
          <w:sz w:val="28"/>
        </w:rPr>
        <w:t>
      4) библиотекам дискіде сәтті компиляциялау үшін қажетті кітапханалары мен файлдары бар сынақ объектісінің компоненттері мен модульдерінің бастапқы кодтары (қажет болған жағдайда);</w:t>
      </w:r>
    </w:p>
    <w:bookmarkEnd w:id="213"/>
    <w:bookmarkStart w:name="z235" w:id="214"/>
    <w:p>
      <w:pPr>
        <w:spacing w:after="0"/>
        <w:ind w:left="0"/>
        <w:jc w:val="both"/>
      </w:pPr>
      <w:r>
        <w:rPr>
          <w:rFonts w:ascii="Times New Roman"/>
          <w:b w:val="false"/>
          <w:i w:val="false"/>
          <w:color w:val="000000"/>
          <w:sz w:val="28"/>
        </w:rPr>
        <w:t>
      5) осы Қағидаларға 3-қосымшаға сәйкес сынақ объектісінің киберқауіпсіздігі жөніндегі нормативтік-техникалық құжаттаманың бекітілген тізбесінің көшірмелері электрондық дискіде электрондық түрде (қажет болған жағдайда);</w:t>
      </w:r>
    </w:p>
    <w:bookmarkEnd w:id="214"/>
    <w:bookmarkStart w:name="z236" w:id="215"/>
    <w:p>
      <w:pPr>
        <w:spacing w:after="0"/>
        <w:ind w:left="0"/>
        <w:jc w:val="both"/>
      </w:pPr>
      <w:r>
        <w:rPr>
          <w:rFonts w:ascii="Times New Roman"/>
          <w:b w:val="false"/>
          <w:i w:val="false"/>
          <w:color w:val="000000"/>
          <w:sz w:val="28"/>
        </w:rPr>
        <w:t>
      6) өтініш берушіге меншік иесі немесе иеленушісі сынақтар жүргізуге өтінім беруге (қажет болған жағдайда) уәкілеттік беретін құжат.</w:t>
      </w:r>
    </w:p>
    <w:bookmarkEnd w:id="215"/>
    <w:bookmarkStart w:name="z237" w:id="216"/>
    <w:p>
      <w:pPr>
        <w:spacing w:after="0"/>
        <w:ind w:left="0"/>
        <w:jc w:val="both"/>
      </w:pPr>
      <w:r>
        <w:rPr>
          <w:rFonts w:ascii="Times New Roman"/>
          <w:b w:val="false"/>
          <w:i w:val="false"/>
          <w:color w:val="000000"/>
          <w:sz w:val="28"/>
        </w:rPr>
        <w:t>
      31. Өтініш беруші сынақ нәтижелері бойынша анықталған сәйкессіздіктерді жойғаннан кейін, сынақ хаттамаларын алған күнінен бастап 20 (жиырма) жұмыс күні ішінде салыстырмалы кестесін қоса отырып, қайта сынақ үшін қызмет берушіге өтініш жібереді. Қызмет беруші хабарлама алған күнінен бастап 20 (жиырма) жұмыс күні ішінде қайта сынақты тегін негізде жүргізуге және тиісті құжаттарды рәсімдеуге міндеттенеді.</w:t>
      </w:r>
    </w:p>
    <w:bookmarkEnd w:id="216"/>
    <w:bookmarkStart w:name="z238" w:id="217"/>
    <w:p>
      <w:pPr>
        <w:spacing w:after="0"/>
        <w:ind w:left="0"/>
        <w:jc w:val="both"/>
      </w:pPr>
      <w:r>
        <w:rPr>
          <w:rFonts w:ascii="Times New Roman"/>
          <w:b w:val="false"/>
          <w:i w:val="false"/>
          <w:color w:val="000000"/>
          <w:sz w:val="28"/>
        </w:rPr>
        <w:t>
      32. Өтініш беруші белгіленген мерзімде екі реттен артық емес қайталама сынақтарға өткізуге өтініш бере алады.</w:t>
      </w:r>
    </w:p>
    <w:bookmarkEnd w:id="217"/>
    <w:bookmarkStart w:name="z239" w:id="218"/>
    <w:p>
      <w:pPr>
        <w:spacing w:after="0"/>
        <w:ind w:left="0"/>
        <w:jc w:val="both"/>
      </w:pPr>
      <w:r>
        <w:rPr>
          <w:rFonts w:ascii="Times New Roman"/>
          <w:b w:val="false"/>
          <w:i w:val="false"/>
          <w:color w:val="000000"/>
          <w:sz w:val="28"/>
        </w:rPr>
        <w:t>
      33. Өтініш беруші сынақ жүргізу кезінде анықталған сәйкессіздіктерді жою мерзімін, осы мерзімді арттыру туралы қосымша өтініш беру арқылы, бір рет арттыруға құқылы, бірақ 20 (жиырма) жұмыс күнінен аспауы тиіс.</w:t>
      </w:r>
    </w:p>
    <w:bookmarkEnd w:id="218"/>
    <w:p>
      <w:pPr>
        <w:spacing w:after="0"/>
        <w:ind w:left="0"/>
        <w:jc w:val="both"/>
      </w:pPr>
      <w:r>
        <w:rPr>
          <w:rFonts w:ascii="Times New Roman"/>
          <w:b w:val="false"/>
          <w:i w:val="false"/>
          <w:color w:val="000000"/>
          <w:sz w:val="28"/>
        </w:rPr>
        <w:t>
      Қайта сынақтарды жүргізу туралы өтінішті уақтылы ұсынбау осы Қағидада белгіленген жалпы тәртіппен сынақтар жүргізуге негіз болады.</w:t>
      </w:r>
    </w:p>
    <w:bookmarkStart w:name="z240" w:id="219"/>
    <w:p>
      <w:pPr>
        <w:spacing w:after="0"/>
        <w:ind w:left="0"/>
        <w:jc w:val="both"/>
      </w:pPr>
      <w:r>
        <w:rPr>
          <w:rFonts w:ascii="Times New Roman"/>
          <w:b w:val="false"/>
          <w:i w:val="false"/>
          <w:color w:val="000000"/>
          <w:sz w:val="28"/>
        </w:rPr>
        <w:t>
      34. Қайта сынақтар барысында сәйкессіздіктер анықталған жағдайда, қызмет беруші теріс қорытындысы бар хаттама рәсімдейді, содан кейін сынақтар осы Ережелердің 3-тарауында белгіленген тәртіппен жүргізіледі.</w:t>
      </w:r>
    </w:p>
    <w:bookmarkEnd w:id="219"/>
    <w:bookmarkStart w:name="z241" w:id="220"/>
    <w:p>
      <w:pPr>
        <w:spacing w:after="0"/>
        <w:ind w:left="0"/>
        <w:jc w:val="both"/>
      </w:pPr>
      <w:r>
        <w:rPr>
          <w:rFonts w:ascii="Times New Roman"/>
          <w:b w:val="false"/>
          <w:i w:val="false"/>
          <w:color w:val="000000"/>
          <w:sz w:val="28"/>
        </w:rPr>
        <w:t>
      35. Сынақ хаттамалары жоғалған, бүлінген немесе зақымданған жағдайда, сынақ объектісінің иесі немесе пайдаланушысы себептерін көрсете отырып, қызмет берушіге хабарлама жібереді.</w:t>
      </w:r>
    </w:p>
    <w:bookmarkEnd w:id="220"/>
    <w:p>
      <w:pPr>
        <w:spacing w:after="0"/>
        <w:ind w:left="0"/>
        <w:jc w:val="both"/>
      </w:pPr>
      <w:r>
        <w:rPr>
          <w:rFonts w:ascii="Times New Roman"/>
          <w:b w:val="false"/>
          <w:i w:val="false"/>
          <w:color w:val="000000"/>
          <w:sz w:val="28"/>
        </w:rPr>
        <w:t>
      Қызмет беруші хабарлама алған күнінен бастап 5 (бес) жұмыс күні ішінде сынақ хаттамаларының көшірмесін береді.</w:t>
      </w:r>
    </w:p>
    <w:bookmarkStart w:name="z242" w:id="221"/>
    <w:p>
      <w:pPr>
        <w:spacing w:after="0"/>
        <w:ind w:left="0"/>
        <w:jc w:val="left"/>
      </w:pPr>
      <w:r>
        <w:rPr>
          <w:rFonts w:ascii="Times New Roman"/>
          <w:b/>
          <w:i w:val="false"/>
          <w:color w:val="000000"/>
        </w:rPr>
        <w:t xml:space="preserve"> 5-тарау. Сынақ хаттамаларын беру және кері қайтару тәртібі</w:t>
      </w:r>
    </w:p>
    <w:bookmarkEnd w:id="221"/>
    <w:bookmarkStart w:name="z243" w:id="222"/>
    <w:p>
      <w:pPr>
        <w:spacing w:after="0"/>
        <w:ind w:left="0"/>
        <w:jc w:val="both"/>
      </w:pPr>
      <w:r>
        <w:rPr>
          <w:rFonts w:ascii="Times New Roman"/>
          <w:b w:val="false"/>
          <w:i w:val="false"/>
          <w:color w:val="000000"/>
          <w:sz w:val="28"/>
        </w:rPr>
        <w:t>
      36. Сынақ хаттамаларын қызмет беруші береді.</w:t>
      </w:r>
    </w:p>
    <w:bookmarkEnd w:id="222"/>
    <w:bookmarkStart w:name="z244" w:id="223"/>
    <w:p>
      <w:pPr>
        <w:spacing w:after="0"/>
        <w:ind w:left="0"/>
        <w:jc w:val="both"/>
      </w:pPr>
      <w:r>
        <w:rPr>
          <w:rFonts w:ascii="Times New Roman"/>
          <w:b w:val="false"/>
          <w:i w:val="false"/>
          <w:color w:val="000000"/>
          <w:sz w:val="28"/>
        </w:rPr>
        <w:t>
      37. Сынақ хаттамаларының жарамдылық мерзімі "цифрлық үкіметтің" цифрлық платформасын қоспағанда, барлық сынақ объектілері үшін немесе сынақ объектісінің жұмыс істеуі және (немесе) функционалдық шарттары және (немесе) меншік және (немесе) иелену құқықтары өзгергеннен кейін 3 (үш) жыл мерзімге беріледі.</w:t>
      </w:r>
    </w:p>
    <w:bookmarkEnd w:id="223"/>
    <w:p>
      <w:pPr>
        <w:spacing w:after="0"/>
        <w:ind w:left="0"/>
        <w:jc w:val="both"/>
      </w:pPr>
      <w:r>
        <w:rPr>
          <w:rFonts w:ascii="Times New Roman"/>
          <w:b w:val="false"/>
          <w:i w:val="false"/>
          <w:color w:val="000000"/>
          <w:sz w:val="28"/>
        </w:rPr>
        <w:t>
      Бұл ретте цифрлық объектіні өнеркәсіптік пайдалануға беру үшін сынақтың жекелеген түрі бойынша хаттаманың қолданылу мерзімі хаттама берілген күннен бастап бір жылдан аспайды.</w:t>
      </w:r>
    </w:p>
    <w:p>
      <w:pPr>
        <w:spacing w:after="0"/>
        <w:ind w:left="0"/>
        <w:jc w:val="both"/>
      </w:pPr>
      <w:r>
        <w:rPr>
          <w:rFonts w:ascii="Times New Roman"/>
          <w:b w:val="false"/>
          <w:i w:val="false"/>
          <w:color w:val="000000"/>
          <w:sz w:val="28"/>
        </w:rPr>
        <w:t>
      Цифрлық объектінің меншік иесі немесе иеленушісі сынақ хаттамаларының жарамдылық мерзімінің аяқталуына дейін осы Қағидалардың 3 немесе 4-тарауларында белгіленген тәртіппен 3 (үш) ай бұрын қызмет берушіге сынақ өту жөнінде өтініш береді.</w:t>
      </w:r>
    </w:p>
    <w:p>
      <w:pPr>
        <w:spacing w:after="0"/>
        <w:ind w:left="0"/>
        <w:jc w:val="both"/>
      </w:pPr>
      <w:r>
        <w:rPr>
          <w:rFonts w:ascii="Times New Roman"/>
          <w:b w:val="false"/>
          <w:i w:val="false"/>
          <w:color w:val="000000"/>
          <w:sz w:val="28"/>
        </w:rPr>
        <w:t>
      "Цифрлық үкіметтің" цифрлық платформасының сынақ хаттамалары 1 (бір) жыл қолданылу мерзімімен беріледі.</w:t>
      </w:r>
    </w:p>
    <w:bookmarkStart w:name="z245" w:id="224"/>
    <w:p>
      <w:pPr>
        <w:spacing w:after="0"/>
        <w:ind w:left="0"/>
        <w:jc w:val="both"/>
      </w:pPr>
      <w:r>
        <w:rPr>
          <w:rFonts w:ascii="Times New Roman"/>
          <w:b w:val="false"/>
          <w:i w:val="false"/>
          <w:color w:val="000000"/>
          <w:sz w:val="28"/>
        </w:rPr>
        <w:t>
      38. Қызмет беруші тұрақты негізде киберқауіпсіздікті қамтамасыз ету саласындағы уәкілетті органға мынадай деректерді ұсынады:</w:t>
      </w:r>
    </w:p>
    <w:bookmarkEnd w:id="224"/>
    <w:bookmarkStart w:name="z246" w:id="225"/>
    <w:p>
      <w:pPr>
        <w:spacing w:after="0"/>
        <w:ind w:left="0"/>
        <w:jc w:val="both"/>
      </w:pPr>
      <w:r>
        <w:rPr>
          <w:rFonts w:ascii="Times New Roman"/>
          <w:b w:val="false"/>
          <w:i w:val="false"/>
          <w:color w:val="000000"/>
          <w:sz w:val="28"/>
        </w:rPr>
        <w:t>
      1) сынақтар жүргізуге өтінімді;</w:t>
      </w:r>
    </w:p>
    <w:bookmarkEnd w:id="225"/>
    <w:bookmarkStart w:name="z247" w:id="226"/>
    <w:p>
      <w:pPr>
        <w:spacing w:after="0"/>
        <w:ind w:left="0"/>
        <w:jc w:val="both"/>
      </w:pPr>
      <w:r>
        <w:rPr>
          <w:rFonts w:ascii="Times New Roman"/>
          <w:b w:val="false"/>
          <w:i w:val="false"/>
          <w:color w:val="000000"/>
          <w:sz w:val="28"/>
        </w:rPr>
        <w:t>
      2) сынақ зертханаларында сынақтар жүргізуге арналған шарт туралы ақпаратты (күні, нөмірі);</w:t>
      </w:r>
    </w:p>
    <w:bookmarkEnd w:id="226"/>
    <w:bookmarkStart w:name="z248" w:id="227"/>
    <w:p>
      <w:pPr>
        <w:spacing w:after="0"/>
        <w:ind w:left="0"/>
        <w:jc w:val="both"/>
      </w:pPr>
      <w:r>
        <w:rPr>
          <w:rFonts w:ascii="Times New Roman"/>
          <w:b w:val="false"/>
          <w:i w:val="false"/>
          <w:color w:val="000000"/>
          <w:sz w:val="28"/>
        </w:rPr>
        <w:t>
      3) сынақ объектісінің атауын;</w:t>
      </w:r>
    </w:p>
    <w:bookmarkEnd w:id="227"/>
    <w:bookmarkStart w:name="z249" w:id="228"/>
    <w:p>
      <w:pPr>
        <w:spacing w:after="0"/>
        <w:ind w:left="0"/>
        <w:jc w:val="both"/>
      </w:pPr>
      <w:r>
        <w:rPr>
          <w:rFonts w:ascii="Times New Roman"/>
          <w:b w:val="false"/>
          <w:i w:val="false"/>
          <w:color w:val="000000"/>
          <w:sz w:val="28"/>
        </w:rPr>
        <w:t>
      4) сынақ объектісінің меншік иесінің және (немесе) иеленушінің атауын;</w:t>
      </w:r>
    </w:p>
    <w:bookmarkEnd w:id="228"/>
    <w:bookmarkStart w:name="z250" w:id="229"/>
    <w:p>
      <w:pPr>
        <w:spacing w:after="0"/>
        <w:ind w:left="0"/>
        <w:jc w:val="both"/>
      </w:pPr>
      <w:r>
        <w:rPr>
          <w:rFonts w:ascii="Times New Roman"/>
          <w:b w:val="false"/>
          <w:i w:val="false"/>
          <w:color w:val="000000"/>
          <w:sz w:val="28"/>
        </w:rPr>
        <w:t>
      5) нәтижесін көрсете отырып, жұмыстың әрбір түрі бойынша киберқауіпсіздік талаптарына сәйкестігін сынақтың тізілімдік нөмірі, берілген күні және хаттамасын;</w:t>
      </w:r>
    </w:p>
    <w:bookmarkEnd w:id="229"/>
    <w:bookmarkStart w:name="z251" w:id="230"/>
    <w:p>
      <w:pPr>
        <w:spacing w:after="0"/>
        <w:ind w:left="0"/>
        <w:jc w:val="both"/>
      </w:pPr>
      <w:r>
        <w:rPr>
          <w:rFonts w:ascii="Times New Roman"/>
          <w:b w:val="false"/>
          <w:i w:val="false"/>
          <w:color w:val="000000"/>
          <w:sz w:val="28"/>
        </w:rPr>
        <w:t>
      6) сынақ объектісінің серверлік және желілік жабдықтың нақты орналасқан орнын;</w:t>
      </w:r>
    </w:p>
    <w:bookmarkEnd w:id="230"/>
    <w:bookmarkStart w:name="z252" w:id="231"/>
    <w:p>
      <w:pPr>
        <w:spacing w:after="0"/>
        <w:ind w:left="0"/>
        <w:jc w:val="both"/>
      </w:pPr>
      <w:r>
        <w:rPr>
          <w:rFonts w:ascii="Times New Roman"/>
          <w:b w:val="false"/>
          <w:i w:val="false"/>
          <w:color w:val="000000"/>
          <w:sz w:val="28"/>
        </w:rPr>
        <w:t>
      7) сынақ объектісінің меншік иесі немесе иеленушісі бекіткен сынақ объектісінің сипаттамалары туралы сауалнама-сұрақнаманы ұсынады.</w:t>
      </w:r>
    </w:p>
    <w:bookmarkEnd w:id="231"/>
    <w:p>
      <w:pPr>
        <w:spacing w:after="0"/>
        <w:ind w:left="0"/>
        <w:jc w:val="both"/>
      </w:pPr>
      <w:r>
        <w:rPr>
          <w:rFonts w:ascii="Times New Roman"/>
          <w:b w:val="false"/>
          <w:i w:val="false"/>
          <w:color w:val="000000"/>
          <w:sz w:val="28"/>
        </w:rPr>
        <w:t>
      Аккредиттелген сынақ зертханасы жоғарыда көрсетілген деректерді киберқауіпсіздікті қамтамасыз ету саласындағы уәкілетті органның интернет-порталына енгізуді қамтамасыз етеді.</w:t>
      </w:r>
    </w:p>
    <w:p>
      <w:pPr>
        <w:spacing w:after="0"/>
        <w:ind w:left="0"/>
        <w:jc w:val="both"/>
      </w:pPr>
      <w:r>
        <w:rPr>
          <w:rFonts w:ascii="Times New Roman"/>
          <w:b w:val="false"/>
          <w:i w:val="false"/>
          <w:color w:val="000000"/>
          <w:sz w:val="28"/>
        </w:rPr>
        <w:t>
      Есеп түріндегі ақпарат аккредиттелген сынақ зертханасының ЭЦҚ-сын пайдалана отырып қалыптастырылады.</w:t>
      </w:r>
    </w:p>
    <w:p>
      <w:pPr>
        <w:spacing w:after="0"/>
        <w:ind w:left="0"/>
        <w:jc w:val="both"/>
      </w:pPr>
      <w:r>
        <w:rPr>
          <w:rFonts w:ascii="Times New Roman"/>
          <w:b w:val="false"/>
          <w:i w:val="false"/>
          <w:color w:val="000000"/>
          <w:sz w:val="28"/>
        </w:rPr>
        <w:t>
      Жоғарыда көрсетілген деректерді беру үшін мемлекеттік техникалық қызмет SYNAQ интернет-порталының киберқауіпсіздікті қамтамасыз ету саласындағы уәкілетті органның интернет-порталымен интеграциялануын қамтамасыз етеді.</w:t>
      </w:r>
    </w:p>
    <w:bookmarkStart w:name="z253" w:id="232"/>
    <w:p>
      <w:pPr>
        <w:spacing w:after="0"/>
        <w:ind w:left="0"/>
        <w:jc w:val="both"/>
      </w:pPr>
      <w:r>
        <w:rPr>
          <w:rFonts w:ascii="Times New Roman"/>
          <w:b w:val="false"/>
          <w:i w:val="false"/>
          <w:color w:val="000000"/>
          <w:sz w:val="28"/>
        </w:rPr>
        <w:t>
      39. Цифрлық объектінің жұмыс істеу жағдайлары және (немесе) функционалдығы өзгерген және (немесе) меншік құқықтары өзгерген кезде цифрлық объектінің меншік иесі немесе иеленушісі өзгерістерге әкелген жұмыстарды аяқтағаннан кейін көрсетілетін қызмет берушіге барлық жүргізілген өзгерістердің сипаттамасын және сынақтар объектісінің меншік иесінің немесе иеленушісімен бекітілген сынақтар объектісінің сипаттамалары туралы жаңартылған сауалнама-сұрақнаманы қоса беріп, хабарлама жібереді.</w:t>
      </w:r>
    </w:p>
    <w:bookmarkEnd w:id="232"/>
    <w:p>
      <w:pPr>
        <w:spacing w:after="0"/>
        <w:ind w:left="0"/>
        <w:jc w:val="both"/>
      </w:pPr>
      <w:r>
        <w:rPr>
          <w:rFonts w:ascii="Times New Roman"/>
          <w:b w:val="false"/>
          <w:i w:val="false"/>
          <w:color w:val="000000"/>
          <w:sz w:val="28"/>
        </w:rPr>
        <w:t>
      Сынақ бір (бірнеше) түрін өткізу туралы шешім қабылданған кезде бұрын берілген тиісті сынақ хаттамасы (хаттамалары) немесе сынақ актісі өз қолданысын тоқтатады.</w:t>
      </w:r>
    </w:p>
    <w:bookmarkStart w:name="z254" w:id="233"/>
    <w:p>
      <w:pPr>
        <w:spacing w:after="0"/>
        <w:ind w:left="0"/>
        <w:jc w:val="both"/>
      </w:pPr>
      <w:r>
        <w:rPr>
          <w:rFonts w:ascii="Times New Roman"/>
          <w:b w:val="false"/>
          <w:i w:val="false"/>
          <w:color w:val="000000"/>
          <w:sz w:val="28"/>
        </w:rPr>
        <w:t>
      40. Киберқауіпсіздікті қамтамасыз ету саласындағы уәкілетті орган осы Қағидалардың талаптарына сәйкессіздіктер анықталған кезде, анықталған сәйкессіздіктерді қоса бере отырып, қызмет берушіге ақпарат жібереді.</w:t>
      </w:r>
    </w:p>
    <w:bookmarkEnd w:id="233"/>
    <w:bookmarkStart w:name="z255" w:id="234"/>
    <w:p>
      <w:pPr>
        <w:spacing w:after="0"/>
        <w:ind w:left="0"/>
        <w:jc w:val="both"/>
      </w:pPr>
      <w:r>
        <w:rPr>
          <w:rFonts w:ascii="Times New Roman"/>
          <w:b w:val="false"/>
          <w:i w:val="false"/>
          <w:color w:val="000000"/>
          <w:sz w:val="28"/>
        </w:rPr>
        <w:t>
      41. Қызмет беруші цифрлық объектіге енгізілген өзгерістерді және (немесе) анықталған сәйкессіздіктер туралы ақпаратты және (немесе) өзгермеуге талдау нәтижелері бойынша бастапқы кодтың өзгерістері туралы ақпаратты 10 (он) жұмыс күнінен аспайтын мерзімде қарайды және тестілеу хаттамаларын кері қайтарып алу және цифрлық объектінің жұмыс істеу және (немесе) функционалдығы жағдайлары өзгерген кезде функциялары бұзылған сынақтардың сол түрін жүргізу қажеттілігі туралы шешім қабылдайды.</w:t>
      </w:r>
    </w:p>
    <w:bookmarkEnd w:id="234"/>
    <w:bookmarkStart w:name="z256" w:id="235"/>
    <w:p>
      <w:pPr>
        <w:spacing w:after="0"/>
        <w:ind w:left="0"/>
        <w:jc w:val="both"/>
      </w:pPr>
      <w:r>
        <w:rPr>
          <w:rFonts w:ascii="Times New Roman"/>
          <w:b w:val="false"/>
          <w:i w:val="false"/>
          <w:color w:val="000000"/>
          <w:sz w:val="28"/>
        </w:rPr>
        <w:t>
      Шешім осы Қағидаларға 4-қосымшаға сәйкес цифрлық объектінің жұмыс істеуі және (немесе) функционалдығы өзгерістерінің тізбесі ескеріле отырып қабылданады.</w:t>
      </w:r>
    </w:p>
    <w:bookmarkEnd w:id="235"/>
    <w:bookmarkStart w:name="z257" w:id="236"/>
    <w:p>
      <w:pPr>
        <w:spacing w:after="0"/>
        <w:ind w:left="0"/>
        <w:jc w:val="both"/>
      </w:pPr>
      <w:r>
        <w:rPr>
          <w:rFonts w:ascii="Times New Roman"/>
          <w:b w:val="false"/>
          <w:i w:val="false"/>
          <w:color w:val="000000"/>
          <w:sz w:val="28"/>
        </w:rPr>
        <w:t>
      42. Сынақ хаттамаларын қайтарып алу кезінде меншік иесі немесе иеленуші үш ай мерзімде осы Қағидалардың 3 немесе 4-тарауында белгіленген тәртіппен сынақтардан өту туралы қызмет берушілерге өтінім береді.</w:t>
      </w:r>
    </w:p>
    <w:bookmarkEnd w:id="236"/>
    <w:bookmarkStart w:name="z258" w:id="237"/>
    <w:p>
      <w:pPr>
        <w:spacing w:after="0"/>
        <w:ind w:left="0"/>
        <w:jc w:val="both"/>
      </w:pPr>
      <w:r>
        <w:rPr>
          <w:rFonts w:ascii="Times New Roman"/>
          <w:b w:val="false"/>
          <w:i w:val="false"/>
          <w:color w:val="000000"/>
          <w:sz w:val="28"/>
        </w:rPr>
        <w:t xml:space="preserve">
      43. Қазақстан Республикасының Әкімшілік рәсімдік-процестік кодексінің </w:t>
      </w:r>
      <w:r>
        <w:rPr>
          <w:rFonts w:ascii="Times New Roman"/>
          <w:b w:val="false"/>
          <w:i w:val="false"/>
          <w:color w:val="000000"/>
          <w:sz w:val="28"/>
        </w:rPr>
        <w:t>91-бабына</w:t>
      </w:r>
      <w:r>
        <w:rPr>
          <w:rFonts w:ascii="Times New Roman"/>
          <w:b w:val="false"/>
          <w:i w:val="false"/>
          <w:color w:val="000000"/>
          <w:sz w:val="28"/>
        </w:rPr>
        <w:t xml:space="preserve"> сәйкес, өтініш беруші сынақ хаттамаларының нәтижелерімен келіспеген жағдайда, әкімшілік актіге (әрекетсіздікке) шағымдану жүзеге асырылады.</w:t>
      </w:r>
    </w:p>
    <w:bookmarkEnd w:id="2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"Цифрлық үкіметтің" цифрлық </w:t>
            </w:r>
            <w:r>
              <w:br/>
            </w:r>
            <w:r>
              <w:rPr>
                <w:rFonts w:ascii="Times New Roman"/>
                <w:b w:val="false"/>
                <w:i w:val="false"/>
                <w:color w:val="000000"/>
                <w:sz w:val="20"/>
              </w:rPr>
              <w:t xml:space="preserve">объектілерінің және аса </w:t>
            </w:r>
            <w:r>
              <w:br/>
            </w:r>
            <w:r>
              <w:rPr>
                <w:rFonts w:ascii="Times New Roman"/>
                <w:b w:val="false"/>
                <w:i w:val="false"/>
                <w:color w:val="000000"/>
                <w:sz w:val="20"/>
              </w:rPr>
              <w:t xml:space="preserve">маңызды цифрлық объектілердің </w:t>
            </w:r>
            <w:r>
              <w:br/>
            </w:r>
            <w:r>
              <w:rPr>
                <w:rFonts w:ascii="Times New Roman"/>
                <w:b w:val="false"/>
                <w:i w:val="false"/>
                <w:color w:val="000000"/>
                <w:sz w:val="20"/>
              </w:rPr>
              <w:t xml:space="preserve">киберқауіпсіздік талаптарына </w:t>
            </w:r>
            <w:r>
              <w:br/>
            </w:r>
            <w:r>
              <w:rPr>
                <w:rFonts w:ascii="Times New Roman"/>
                <w:b w:val="false"/>
                <w:i w:val="false"/>
                <w:color w:val="000000"/>
                <w:sz w:val="20"/>
              </w:rPr>
              <w:t xml:space="preserve">сәйкестігіне сынақтар жүргізу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both"/>
      </w:pPr>
      <w:bookmarkStart w:name="z261" w:id="238"/>
      <w:r>
        <w:rPr>
          <w:rFonts w:ascii="Times New Roman"/>
          <w:b w:val="false"/>
          <w:i w:val="false"/>
          <w:color w:val="000000"/>
          <w:sz w:val="28"/>
        </w:rPr>
        <w:t>
      ____________________________________________________________________</w:t>
      </w:r>
    </w:p>
    <w:bookmarkEnd w:id="238"/>
    <w:p>
      <w:pPr>
        <w:spacing w:after="0"/>
        <w:ind w:left="0"/>
        <w:jc w:val="both"/>
      </w:pPr>
      <w:r>
        <w:rPr>
          <w:rFonts w:ascii="Times New Roman"/>
          <w:b w:val="false"/>
          <w:i w:val="false"/>
          <w:color w:val="000000"/>
          <w:sz w:val="28"/>
        </w:rPr>
        <w:t>(қызмет берушінің атауы)</w:t>
      </w:r>
    </w:p>
    <w:p>
      <w:pPr>
        <w:spacing w:after="0"/>
        <w:ind w:left="0"/>
        <w:jc w:val="both"/>
      </w:pPr>
      <w:r>
        <w:rPr>
          <w:rFonts w:ascii="Times New Roman"/>
          <w:b w:val="false"/>
          <w:i w:val="false"/>
          <w:color w:val="000000"/>
          <w:sz w:val="28"/>
        </w:rPr>
        <w:t>Сынақтарды өткізуге өтінім</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(сынақ объектісінің атауы)</w:t>
      </w:r>
    </w:p>
    <w:p>
      <w:pPr>
        <w:spacing w:after="0"/>
        <w:ind w:left="0"/>
        <w:jc w:val="both"/>
      </w:pPr>
      <w:r>
        <w:rPr>
          <w:rFonts w:ascii="Times New Roman"/>
          <w:b w:val="false"/>
          <w:i w:val="false"/>
          <w:color w:val="000000"/>
          <w:sz w:val="28"/>
        </w:rPr>
        <w:t>киберқауіпсіздік талаптарына сәйкестігіне (бұдан әрі – сынақтар)</w:t>
      </w:r>
    </w:p>
    <w:p>
      <w:pPr>
        <w:spacing w:after="0"/>
        <w:ind w:left="0"/>
        <w:jc w:val="both"/>
      </w:pPr>
      <w:r>
        <w:rPr>
          <w:rFonts w:ascii="Times New Roman"/>
          <w:b w:val="false"/>
          <w:i w:val="false"/>
          <w:color w:val="000000"/>
          <w:sz w:val="28"/>
        </w:rPr>
        <w:t>1. __________________________________________________________________</w:t>
      </w:r>
    </w:p>
    <w:p>
      <w:pPr>
        <w:spacing w:after="0"/>
        <w:ind w:left="0"/>
        <w:jc w:val="both"/>
      </w:pPr>
      <w:r>
        <w:rPr>
          <w:rFonts w:ascii="Times New Roman"/>
          <w:b w:val="false"/>
          <w:i w:val="false"/>
          <w:color w:val="000000"/>
          <w:sz w:val="28"/>
        </w:rPr>
        <w:t>(өтініш беруші ұйымның атауы, аты-жөні (бар болса),</w:t>
      </w:r>
    </w:p>
    <w:p>
      <w:pPr>
        <w:spacing w:after="0"/>
        <w:ind w:left="0"/>
        <w:jc w:val="both"/>
      </w:pPr>
      <w:r>
        <w:rPr>
          <w:rFonts w:ascii="Times New Roman"/>
          <w:b w:val="false"/>
          <w:i w:val="false"/>
          <w:color w:val="000000"/>
          <w:sz w:val="28"/>
        </w:rPr>
        <w:t>бизнес-сәйкестендіру нөмірі, өтініш берушінің банктік деректемелері)</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(өтініш берушінің пошталық мекенжайы, e-mail және телефоны, облыс, қала, аудан)</w:t>
      </w:r>
    </w:p>
    <w:p>
      <w:pPr>
        <w:spacing w:after="0"/>
        <w:ind w:left="0"/>
        <w:jc w:val="both"/>
      </w:pPr>
      <w:r>
        <w:rPr>
          <w:rFonts w:ascii="Times New Roman"/>
          <w:b w:val="false"/>
          <w:i w:val="false"/>
          <w:color w:val="000000"/>
          <w:sz w:val="28"/>
        </w:rPr>
        <w:t>сынақтарды өткізуді сұрайды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(сынақ объектісінің атауы, нұсқа нөмірі, әзірленген күні)</w:t>
      </w:r>
    </w:p>
    <w:p>
      <w:pPr>
        <w:spacing w:after="0"/>
        <w:ind w:left="0"/>
        <w:jc w:val="both"/>
      </w:pPr>
      <w:r>
        <w:rPr>
          <w:rFonts w:ascii="Times New Roman"/>
          <w:b w:val="false"/>
          <w:i w:val="false"/>
          <w:color w:val="000000"/>
          <w:sz w:val="28"/>
        </w:rPr>
        <w:t>мынадай жұмыс түрлерінің құрамында:</w:t>
      </w:r>
    </w:p>
    <w:p>
      <w:pPr>
        <w:spacing w:after="0"/>
        <w:ind w:left="0"/>
        <w:jc w:val="both"/>
      </w:pPr>
      <w:r>
        <w:rPr>
          <w:rFonts w:ascii="Times New Roman"/>
          <w:b w:val="false"/>
          <w:i w:val="false"/>
          <w:color w:val="000000"/>
          <w:sz w:val="28"/>
        </w:rPr>
        <w:t>1) __________________________________________________________________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__________________________________________________________________</w:t>
      </w:r>
    </w:p>
    <w:p>
      <w:pPr>
        <w:spacing w:after="0"/>
        <w:ind w:left="0"/>
        <w:jc w:val="both"/>
      </w:pPr>
      <w:r>
        <w:rPr>
          <w:rFonts w:ascii="Times New Roman"/>
          <w:b w:val="false"/>
          <w:i w:val="false"/>
          <w:color w:val="000000"/>
          <w:sz w:val="28"/>
        </w:rPr>
        <w:t>4) __________________________________________________________________</w:t>
      </w:r>
    </w:p>
    <w:p>
      <w:pPr>
        <w:spacing w:after="0"/>
        <w:ind w:left="0"/>
        <w:jc w:val="both"/>
      </w:pPr>
      <w:r>
        <w:rPr>
          <w:rFonts w:ascii="Times New Roman"/>
          <w:b w:val="false"/>
          <w:i w:val="false"/>
          <w:color w:val="000000"/>
          <w:sz w:val="28"/>
        </w:rPr>
        <w:t>5) __________________________________________________________________</w:t>
      </w:r>
    </w:p>
    <w:p>
      <w:pPr>
        <w:spacing w:after="0"/>
        <w:ind w:left="0"/>
        <w:jc w:val="both"/>
      </w:pPr>
      <w:r>
        <w:rPr>
          <w:rFonts w:ascii="Times New Roman"/>
          <w:b w:val="false"/>
          <w:i w:val="false"/>
          <w:color w:val="000000"/>
          <w:sz w:val="28"/>
        </w:rPr>
        <w:t>(Қағидалардың 4,6,7-тармақтарына сәйкес жұмыс түрлерінің тізбесі</w:t>
      </w:r>
    </w:p>
    <w:p>
      <w:pPr>
        <w:spacing w:after="0"/>
        <w:ind w:left="0"/>
        <w:jc w:val="both"/>
      </w:pPr>
      <w:r>
        <w:rPr>
          <w:rFonts w:ascii="Times New Roman"/>
          <w:b w:val="false"/>
          <w:i w:val="false"/>
          <w:color w:val="000000"/>
          <w:sz w:val="28"/>
        </w:rPr>
        <w:t>(қажетті тармақты көрсетіңіз)</w:t>
      </w:r>
    </w:p>
    <w:p>
      <w:pPr>
        <w:spacing w:after="0"/>
        <w:ind w:left="0"/>
        <w:jc w:val="both"/>
      </w:pPr>
      <w:r>
        <w:rPr>
          <w:rFonts w:ascii="Times New Roman"/>
          <w:b w:val="false"/>
          <w:i w:val="false"/>
          <w:color w:val="000000"/>
          <w:sz w:val="28"/>
        </w:rPr>
        <w:t>2. Сыналатын сынақ объектісінің меншік иесі (иеленуші) туралы мәліметтер</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(атауы немесе аты-жөні (бар болса)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(облыс, қала, аудан, пошта мекенжайы, телефон)</w:t>
      </w:r>
    </w:p>
    <w:p>
      <w:pPr>
        <w:spacing w:after="0"/>
        <w:ind w:left="0"/>
        <w:jc w:val="both"/>
      </w:pPr>
      <w:r>
        <w:rPr>
          <w:rFonts w:ascii="Times New Roman"/>
          <w:b w:val="false"/>
          <w:i w:val="false"/>
          <w:color w:val="000000"/>
          <w:sz w:val="28"/>
        </w:rPr>
        <w:t>3. Сыналатын сынақ объектісін әзірлеуші туралы мәліметтер</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(әзірлеуші туралы ақпарат, авторлардың атауы немесе аты-жөні (бар болған жағдайда))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(қала, аудан, пошта мекенжайы, телефон)</w:t>
      </w:r>
    </w:p>
    <w:p>
      <w:pPr>
        <w:spacing w:after="0"/>
        <w:ind w:left="0"/>
        <w:jc w:val="both"/>
      </w:pPr>
      <w:r>
        <w:rPr>
          <w:rFonts w:ascii="Times New Roman"/>
          <w:b w:val="false"/>
          <w:i w:val="false"/>
          <w:color w:val="000000"/>
          <w:sz w:val="28"/>
        </w:rPr>
        <w:t>4. Қызмет берушімен байланыс үшін жауапты тұлғаның деректері:</w:t>
      </w:r>
    </w:p>
    <w:p>
      <w:pPr>
        <w:spacing w:after="0"/>
        <w:ind w:left="0"/>
        <w:jc w:val="both"/>
      </w:pPr>
      <w:r>
        <w:rPr>
          <w:rFonts w:ascii="Times New Roman"/>
          <w:b w:val="false"/>
          <w:i w:val="false"/>
          <w:color w:val="000000"/>
          <w:sz w:val="28"/>
        </w:rPr>
        <w:t>1) тегі, аты, әкесінің аты: ______________________________________________;</w:t>
      </w:r>
    </w:p>
    <w:p>
      <w:pPr>
        <w:spacing w:after="0"/>
        <w:ind w:left="0"/>
        <w:jc w:val="both"/>
      </w:pPr>
      <w:r>
        <w:rPr>
          <w:rFonts w:ascii="Times New Roman"/>
          <w:b w:val="false"/>
          <w:i w:val="false"/>
          <w:color w:val="000000"/>
          <w:sz w:val="28"/>
        </w:rPr>
        <w:t>2) лауазымы: ________________________________________________________;</w:t>
      </w:r>
    </w:p>
    <w:p>
      <w:pPr>
        <w:spacing w:after="0"/>
        <w:ind w:left="0"/>
        <w:jc w:val="both"/>
      </w:pPr>
      <w:r>
        <w:rPr>
          <w:rFonts w:ascii="Times New Roman"/>
          <w:b w:val="false"/>
          <w:i w:val="false"/>
          <w:color w:val="000000"/>
          <w:sz w:val="28"/>
        </w:rPr>
        <w:t>3) жұмыс телефоны:___________, ұялы</w:t>
      </w:r>
    </w:p>
    <w:p>
      <w:pPr>
        <w:spacing w:after="0"/>
        <w:ind w:left="0"/>
        <w:jc w:val="both"/>
      </w:pPr>
      <w:r>
        <w:rPr>
          <w:rFonts w:ascii="Times New Roman"/>
          <w:b w:val="false"/>
          <w:i w:val="false"/>
          <w:color w:val="000000"/>
          <w:sz w:val="28"/>
        </w:rPr>
        <w:t>телефон:_______________________________________;</w:t>
      </w:r>
    </w:p>
    <w:p>
      <w:pPr>
        <w:spacing w:after="0"/>
        <w:ind w:left="0"/>
        <w:jc w:val="both"/>
      </w:pPr>
      <w:r>
        <w:rPr>
          <w:rFonts w:ascii="Times New Roman"/>
          <w:b w:val="false"/>
          <w:i w:val="false"/>
          <w:color w:val="000000"/>
          <w:sz w:val="28"/>
        </w:rPr>
        <w:t>4) электрондық пошта мекенжайы: __________________@_______________.</w:t>
      </w:r>
    </w:p>
    <w:p>
      <w:pPr>
        <w:spacing w:after="0"/>
        <w:ind w:left="0"/>
        <w:jc w:val="both"/>
      </w:pPr>
      <w:r>
        <w:rPr>
          <w:rFonts w:ascii="Times New Roman"/>
          <w:b w:val="false"/>
          <w:i w:val="false"/>
          <w:color w:val="000000"/>
          <w:sz w:val="28"/>
        </w:rPr>
        <w:t xml:space="preserve">Өтініш беруші ұйымның басшысы/ аты-жөні (бар болған жағдайда), </w:t>
      </w:r>
    </w:p>
    <w:p>
      <w:pPr>
        <w:spacing w:after="0"/>
        <w:ind w:left="0"/>
        <w:jc w:val="both"/>
      </w:pPr>
      <w:r>
        <w:rPr>
          <w:rFonts w:ascii="Times New Roman"/>
          <w:b w:val="false"/>
          <w:i w:val="false"/>
          <w:color w:val="000000"/>
          <w:sz w:val="28"/>
        </w:rPr>
        <w:t>өтініш берушінің ______ (өтініш берушінің)</w:t>
      </w:r>
    </w:p>
    <w:p>
      <w:pPr>
        <w:spacing w:after="0"/>
        <w:ind w:left="0"/>
        <w:jc w:val="both"/>
      </w:pPr>
      <w:r>
        <w:rPr>
          <w:rFonts w:ascii="Times New Roman"/>
          <w:b w:val="false"/>
          <w:i w:val="false"/>
          <w:color w:val="000000"/>
          <w:sz w:val="28"/>
        </w:rPr>
        <w:t>(Мөр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"Цифрлық үкіметтің" цифрлық </w:t>
            </w:r>
            <w:r>
              <w:br/>
            </w:r>
            <w:r>
              <w:rPr>
                <w:rFonts w:ascii="Times New Roman"/>
                <w:b w:val="false"/>
                <w:i w:val="false"/>
                <w:color w:val="000000"/>
                <w:sz w:val="20"/>
              </w:rPr>
              <w:t xml:space="preserve">объектілерінің және аса </w:t>
            </w:r>
            <w:r>
              <w:br/>
            </w:r>
            <w:r>
              <w:rPr>
                <w:rFonts w:ascii="Times New Roman"/>
                <w:b w:val="false"/>
                <w:i w:val="false"/>
                <w:color w:val="000000"/>
                <w:sz w:val="20"/>
              </w:rPr>
              <w:t xml:space="preserve">маңызды цифрлық объектілердің </w:t>
            </w:r>
            <w:r>
              <w:br/>
            </w:r>
            <w:r>
              <w:rPr>
                <w:rFonts w:ascii="Times New Roman"/>
                <w:b w:val="false"/>
                <w:i w:val="false"/>
                <w:color w:val="000000"/>
                <w:sz w:val="20"/>
              </w:rPr>
              <w:t xml:space="preserve">киберқауіпсіздік талаптарына </w:t>
            </w:r>
            <w:r>
              <w:br/>
            </w:r>
            <w:r>
              <w:rPr>
                <w:rFonts w:ascii="Times New Roman"/>
                <w:b w:val="false"/>
                <w:i w:val="false"/>
                <w:color w:val="000000"/>
                <w:sz w:val="20"/>
              </w:rPr>
              <w:t xml:space="preserve">сәйкестігіне сынақтар жүргізу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bookmarkStart w:name="z265" w:id="239"/>
    <w:p>
      <w:pPr>
        <w:spacing w:after="0"/>
        <w:ind w:left="0"/>
        <w:jc w:val="left"/>
      </w:pPr>
      <w:r>
        <w:rPr>
          <w:rFonts w:ascii="Times New Roman"/>
          <w:b/>
          <w:i w:val="false"/>
          <w:color w:val="000000"/>
        </w:rPr>
        <w:t xml:space="preserve"> Сынақ объектісінің сипаттамалары туралы сауалнама-сұрақнама</w:t>
      </w:r>
    </w:p>
    <w:bookmarkEnd w:id="239"/>
    <w:p>
      <w:pPr>
        <w:spacing w:after="0"/>
        <w:ind w:left="0"/>
        <w:jc w:val="both"/>
      </w:pPr>
      <w:bookmarkStart w:name="z266" w:id="240"/>
      <w:r>
        <w:rPr>
          <w:rFonts w:ascii="Times New Roman"/>
          <w:b w:val="false"/>
          <w:i w:val="false"/>
          <w:color w:val="000000"/>
          <w:sz w:val="28"/>
        </w:rPr>
        <w:t>
      1. Сынақ объектісінің атауы: _______________________________________</w:t>
      </w:r>
    </w:p>
    <w:bookmarkEnd w:id="240"/>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2. Сынақ объектісіне қысқаша аннотация 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(мақсаты және қолдану саласы)</w:t>
      </w:r>
    </w:p>
    <w:p>
      <w:pPr>
        <w:spacing w:after="0"/>
        <w:ind w:left="0"/>
        <w:jc w:val="both"/>
      </w:pPr>
      <w:r>
        <w:rPr>
          <w:rFonts w:ascii="Times New Roman"/>
          <w:b w:val="false"/>
          <w:i w:val="false"/>
          <w:color w:val="000000"/>
          <w:sz w:val="28"/>
        </w:rPr>
        <w:t>3. Сынақ объектісінің жіктелуі:</w:t>
      </w:r>
    </w:p>
    <w:p>
      <w:pPr>
        <w:spacing w:after="0"/>
        <w:ind w:left="0"/>
        <w:jc w:val="both"/>
      </w:pPr>
      <w:r>
        <w:rPr>
          <w:rFonts w:ascii="Times New Roman"/>
          <w:b w:val="false"/>
          <w:i w:val="false"/>
          <w:color w:val="000000"/>
          <w:sz w:val="28"/>
        </w:rPr>
        <w:t>1) қолданбалы бағдарламалық қамтылым класы ____________________.</w:t>
      </w:r>
    </w:p>
    <w:p>
      <w:pPr>
        <w:spacing w:after="0"/>
        <w:ind w:left="0"/>
        <w:jc w:val="both"/>
      </w:pPr>
      <w:r>
        <w:rPr>
          <w:rFonts w:ascii="Times New Roman"/>
          <w:b w:val="false"/>
          <w:i w:val="false"/>
          <w:color w:val="000000"/>
          <w:sz w:val="28"/>
        </w:rPr>
        <w:t xml:space="preserve">2) Қазақстан Республикасының Цифрлық кодексінің 20-бабы </w:t>
      </w:r>
      <w:r>
        <w:rPr>
          <w:rFonts w:ascii="Times New Roman"/>
          <w:b w:val="false"/>
          <w:i w:val="false"/>
          <w:color w:val="000000"/>
          <w:sz w:val="28"/>
        </w:rPr>
        <w:t>3-тармағысына</w:t>
      </w:r>
      <w:r>
        <w:rPr>
          <w:rFonts w:ascii="Times New Roman"/>
          <w:b w:val="false"/>
          <w:i w:val="false"/>
          <w:color w:val="000000"/>
          <w:sz w:val="28"/>
        </w:rPr>
        <w:t xml:space="preserve"> сәйкес бекітілетін Цифрлық объектілердің классификаторындағы классификация схемасы.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Сынақ объектісінің архитектурасы: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сынақ объектісінің функционалдық схемасы (қажет болған жағдайда):</w:t>
      </w:r>
    </w:p>
    <w:p>
      <w:pPr>
        <w:spacing w:after="0"/>
        <w:ind w:left="0"/>
        <w:jc w:val="both"/>
      </w:pPr>
      <w:r>
        <w:rPr>
          <w:rFonts w:ascii="Times New Roman"/>
          <w:b w:val="false"/>
          <w:i w:val="false"/>
          <w:color w:val="000000"/>
          <w:sz w:val="28"/>
        </w:rPr>
        <w:t>
      сынақ объектісінің компоненттерін, модульдерін және олардың IP-мекенжайларын;</w:t>
      </w:r>
    </w:p>
    <w:p>
      <w:pPr>
        <w:spacing w:after="0"/>
        <w:ind w:left="0"/>
        <w:jc w:val="both"/>
      </w:pPr>
      <w:r>
        <w:rPr>
          <w:rFonts w:ascii="Times New Roman"/>
          <w:b w:val="false"/>
          <w:i w:val="false"/>
          <w:color w:val="000000"/>
          <w:sz w:val="28"/>
        </w:rPr>
        <w:t>
      компоненттер немесе модульдер арасындағы байланыстар және ақпараттық ағындардың бағыттары;</w:t>
      </w:r>
    </w:p>
    <w:p>
      <w:pPr>
        <w:spacing w:after="0"/>
        <w:ind w:left="0"/>
        <w:jc w:val="both"/>
      </w:pPr>
      <w:r>
        <w:rPr>
          <w:rFonts w:ascii="Times New Roman"/>
          <w:b w:val="false"/>
          <w:i w:val="false"/>
          <w:color w:val="000000"/>
          <w:sz w:val="28"/>
        </w:rPr>
        <w:t>
      басқа объектілермен интеграциялық өзара әрекеттесудің қосылу нүктелері цифрландыру;</w:t>
      </w:r>
    </w:p>
    <w:p>
      <w:pPr>
        <w:spacing w:after="0"/>
        <w:ind w:left="0"/>
        <w:jc w:val="both"/>
      </w:pPr>
      <w:r>
        <w:rPr>
          <w:rFonts w:ascii="Times New Roman"/>
          <w:b w:val="false"/>
          <w:i w:val="false"/>
          <w:color w:val="000000"/>
          <w:sz w:val="28"/>
        </w:rPr>
        <w:t>
      пайдаланушылардың қосылу нүктелері;</w:t>
      </w:r>
    </w:p>
    <w:p>
      <w:pPr>
        <w:spacing w:after="0"/>
        <w:ind w:left="0"/>
        <w:jc w:val="both"/>
      </w:pPr>
      <w:r>
        <w:rPr>
          <w:rFonts w:ascii="Times New Roman"/>
          <w:b w:val="false"/>
          <w:i w:val="false"/>
          <w:color w:val="000000"/>
          <w:sz w:val="28"/>
        </w:rPr>
        <w:t>
      деректерді сақтау орындары мен технологиялары;</w:t>
      </w:r>
    </w:p>
    <w:p>
      <w:pPr>
        <w:spacing w:after="0"/>
        <w:ind w:left="0"/>
        <w:jc w:val="both"/>
      </w:pPr>
      <w:r>
        <w:rPr>
          <w:rFonts w:ascii="Times New Roman"/>
          <w:b w:val="false"/>
          <w:i w:val="false"/>
          <w:color w:val="000000"/>
          <w:sz w:val="28"/>
        </w:rPr>
        <w:t>
      қолданылатын резервтік жабдық;</w:t>
      </w:r>
    </w:p>
    <w:p>
      <w:pPr>
        <w:spacing w:after="0"/>
        <w:ind w:left="0"/>
        <w:jc w:val="both"/>
      </w:pPr>
      <w:r>
        <w:rPr>
          <w:rFonts w:ascii="Times New Roman"/>
          <w:b w:val="false"/>
          <w:i w:val="false"/>
          <w:color w:val="000000"/>
          <w:sz w:val="28"/>
        </w:rPr>
        <w:t>
      қолданылатын терминдер мен аббревиатураларды түсіндіру;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сынақ объектісінің деректерін беру желісінің сызбасы (қажет болған жағдайда):</w:t>
      </w:r>
    </w:p>
    <w:p>
      <w:pPr>
        <w:spacing w:after="0"/>
        <w:ind w:left="0"/>
        <w:jc w:val="both"/>
      </w:pPr>
      <w:r>
        <w:rPr>
          <w:rFonts w:ascii="Times New Roman"/>
          <w:b w:val="false"/>
          <w:i w:val="false"/>
          <w:color w:val="000000"/>
          <w:sz w:val="28"/>
        </w:rPr>
        <w:t>
      желінің архитектурасы мен сипаттамалары;</w:t>
      </w:r>
    </w:p>
    <w:p>
      <w:pPr>
        <w:spacing w:after="0"/>
        <w:ind w:left="0"/>
        <w:jc w:val="both"/>
      </w:pPr>
      <w:r>
        <w:rPr>
          <w:rFonts w:ascii="Times New Roman"/>
          <w:b w:val="false"/>
          <w:i w:val="false"/>
          <w:color w:val="000000"/>
          <w:sz w:val="28"/>
        </w:rPr>
        <w:t>
      серверлік желілік және коммуникациялық жабдықтар;</w:t>
      </w:r>
    </w:p>
    <w:p>
      <w:pPr>
        <w:spacing w:after="0"/>
        <w:ind w:left="0"/>
        <w:jc w:val="both"/>
      </w:pPr>
      <w:r>
        <w:rPr>
          <w:rFonts w:ascii="Times New Roman"/>
          <w:b w:val="false"/>
          <w:i w:val="false"/>
          <w:color w:val="000000"/>
          <w:sz w:val="28"/>
        </w:rPr>
        <w:t>
      адрестеу және қолданылатын желілік технологиялар ;</w:t>
      </w:r>
    </w:p>
    <w:p>
      <w:pPr>
        <w:spacing w:after="0"/>
        <w:ind w:left="0"/>
        <w:jc w:val="both"/>
      </w:pPr>
      <w:r>
        <w:rPr>
          <w:rFonts w:ascii="Times New Roman"/>
          <w:b w:val="false"/>
          <w:i w:val="false"/>
          <w:color w:val="000000"/>
          <w:sz w:val="28"/>
        </w:rPr>
        <w:t>
      пайдаланылатын жергілікті, ведомстволық (корпоративтік) және жаһандық желілер;</w:t>
      </w:r>
    </w:p>
    <w:p>
      <w:pPr>
        <w:spacing w:after="0"/>
        <w:ind w:left="0"/>
        <w:jc w:val="both"/>
      </w:pPr>
      <w:r>
        <w:rPr>
          <w:rFonts w:ascii="Times New Roman"/>
          <w:b w:val="false"/>
          <w:i w:val="false"/>
          <w:color w:val="000000"/>
          <w:sz w:val="28"/>
        </w:rPr>
        <w:t>
      ақауларға төзімділікті қамтамасыз ету және резервтеу жөніндегі шешім(дер).</w:t>
      </w:r>
    </w:p>
    <w:p>
      <w:pPr>
        <w:spacing w:after="0"/>
        <w:ind w:left="0"/>
        <w:jc w:val="both"/>
      </w:pPr>
      <w:r>
        <w:rPr>
          <w:rFonts w:ascii="Times New Roman"/>
          <w:b w:val="false"/>
          <w:i w:val="false"/>
          <w:color w:val="000000"/>
          <w:sz w:val="28"/>
        </w:rPr>
        <w:t>
      қолданылатын терминдер мен аббревиатураларды түсіндіру;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Сынақ объектісі туралы ақпарат:</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серверлік жабдық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Сервердің немесе виртуалды ресурстың атауы (домендік атау, желі атауы немесе логикалық сервер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Мақсаты (орындалатын функционалдық міндеттер)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Сервердің сипаттамалары немесе қолданылатын мәлімделген виртуалды ресурстар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Операциялық жүйе (бұдан әрі – ОЖ), деректер қоры басқару жүйесі (бұдан әрі – ДҚБЖ), бағдарламалық қамтама (бұдан әрі – БҚ), қосымшалар, кітапханалар және серверлерде орнатылған немесе пайдаланылатын виртуалды сервистер қорғау құралдары (нұсқа нөмірлері көрсетілген бағдарламалық ортаның құрамы)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Қолданылатын IP мекенжайлары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6" w:id="241"/>
    <w:p>
      <w:pPr>
        <w:spacing w:after="0"/>
        <w:ind w:left="0"/>
        <w:jc w:val="both"/>
      </w:pPr>
      <w:r>
        <w:rPr>
          <w:rFonts w:ascii="Times New Roman"/>
          <w:b w:val="false"/>
          <w:i w:val="false"/>
          <w:color w:val="000000"/>
          <w:sz w:val="28"/>
        </w:rPr>
        <w:t>
      2) желілік жабдық туралы ақпарат:</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Желілік жабдықтың атауы (марка / модель)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Мақсаты (орындалатын функционалдық міндеттер)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Қолданылатын желілік технологиялар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Желіні қорғаудың қолданылатын технологиялары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Пайдаланылған IP мекенжайлары, соның ішінде басқару порты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7" w:id="242"/>
    <w:p>
      <w:pPr>
        <w:spacing w:after="0"/>
        <w:ind w:left="0"/>
        <w:jc w:val="both"/>
      </w:pPr>
      <w:r>
        <w:rPr>
          <w:rFonts w:ascii="Times New Roman"/>
          <w:b w:val="false"/>
          <w:i w:val="false"/>
          <w:color w:val="000000"/>
          <w:sz w:val="28"/>
        </w:rPr>
        <w:t>
      3) серверлік және желілік жабдықтың орналасқан жері:</w:t>
      </w:r>
    </w:p>
    <w:bookmarkEnd w:id="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Серверлік үй-жайдың 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Серверлік үй-жай иесінің заңды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орналасқан жері – сервер бөлмесінің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Қолжетімділікті ұйымдастыруға жауапты тұлғалар (Т.А.Ә.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Жауапты тұлғалардың телефондары (жұмыс, ұялы)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8" w:id="243"/>
    <w:p>
      <w:pPr>
        <w:spacing w:after="0"/>
        <w:ind w:left="0"/>
        <w:jc w:val="both"/>
      </w:pPr>
      <w:r>
        <w:rPr>
          <w:rFonts w:ascii="Times New Roman"/>
          <w:b w:val="false"/>
          <w:i w:val="false"/>
          <w:color w:val="000000"/>
          <w:sz w:val="28"/>
        </w:rPr>
        <w:t>
      4) резервтік серверлік жабдықтың сипаттамалары:</w:t>
      </w:r>
    </w:p>
    <w:bookmarkEnd w:id="2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Сервердің немесе виртуалды ресурстың атауы (домендік атау, желі атауы немесе логикалық Сервер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Мақсаты (орындалатын функционалдық міндеттер)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Сипаттамалары сервер немесе пайдаланылған мәлімделген виртуалды ресурстар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ОЖ, ДҚБЖ, БҚ, қосымшалар, кітапханалар және серверлерде орнатылған немесе пайдаланылатын виртуалды сервистер қорғау құралдары (нұсқа нөмірлері көрсетілген бағдарламалық ортаның құрамы)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Қолданылатын IP мекенжайлары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Брондау әдісі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9" w:id="244"/>
    <w:p>
      <w:pPr>
        <w:spacing w:after="0"/>
        <w:ind w:left="0"/>
        <w:jc w:val="both"/>
      </w:pPr>
      <w:r>
        <w:rPr>
          <w:rFonts w:ascii="Times New Roman"/>
          <w:b w:val="false"/>
          <w:i w:val="false"/>
          <w:color w:val="000000"/>
          <w:sz w:val="28"/>
        </w:rPr>
        <w:t>
      5) резервтік желілік жабдықтың сипаттамалары:</w:t>
      </w:r>
    </w:p>
    <w:bookmarkEnd w:id="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Желілік жабдықтың атауы (марка / модель)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Мақсаты (орындалатын функционалдық міндеттер)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Қолданылатын желілік технологиялар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Желіні қорғаудың қолданылатын технологиялары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Пайдаланылған IP мекенжайлары, соның ішінде басқару порты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Брондау әдісі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0" w:id="245"/>
    <w:p>
      <w:pPr>
        <w:spacing w:after="0"/>
        <w:ind w:left="0"/>
        <w:jc w:val="both"/>
      </w:pPr>
      <w:r>
        <w:rPr>
          <w:rFonts w:ascii="Times New Roman"/>
          <w:b w:val="false"/>
          <w:i w:val="false"/>
          <w:color w:val="000000"/>
          <w:sz w:val="28"/>
        </w:rPr>
        <w:t>
      6) резервтік серверлік және желілік жабдықтың орналасқан жері:</w:t>
      </w:r>
    </w:p>
    <w:bookmarkEnd w:id="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Серверлік үй-жайдың иесі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Серверлік үй-жай иесінің заңды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орналасқан жері – сервер бөлмесінің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Қолжетімділікті ұйымдастыруға жауапты тұлғалар (тегі, аты, әкесінің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Жауапты тұлғалардың телефондары (жұмыс, ұялы телефоны)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1" w:id="246"/>
    <w:p>
      <w:pPr>
        <w:spacing w:after="0"/>
        <w:ind w:left="0"/>
        <w:jc w:val="both"/>
      </w:pPr>
      <w:r>
        <w:rPr>
          <w:rFonts w:ascii="Times New Roman"/>
          <w:b w:val="false"/>
          <w:i w:val="false"/>
          <w:color w:val="000000"/>
          <w:sz w:val="28"/>
        </w:rPr>
        <w:t>
      7) сынақ объектісі желісінің құрылымы (қажет болған жағдайда):</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Желі сегментінің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Желінің IP мекенжайы / желі маскасы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2" w:id="247"/>
    <w:p>
      <w:pPr>
        <w:spacing w:after="0"/>
        <w:ind w:left="0"/>
        <w:jc w:val="both"/>
      </w:pPr>
      <w:r>
        <w:rPr>
          <w:rFonts w:ascii="Times New Roman"/>
          <w:b w:val="false"/>
          <w:i w:val="false"/>
          <w:color w:val="000000"/>
          <w:sz w:val="28"/>
        </w:rPr>
        <w:t>
      8) әкімшілердің жұмыс станциялары бойынша ақпарат:</w:t>
      </w:r>
    </w:p>
    <w:bookmarkEnd w:id="2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 рөлі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 есептік жазбаларының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Интернетке қол жетімділіктің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Жабдыққа қашықтан қол жеткізудің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 жұмыс станциясының IP мекенжайы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орналасқан жері-жұмыс орнының мекенжайы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3" w:id="248"/>
    <w:p>
      <w:pPr>
        <w:spacing w:after="0"/>
        <w:ind w:left="0"/>
        <w:jc w:val="both"/>
      </w:pPr>
      <w:r>
        <w:rPr>
          <w:rFonts w:ascii="Times New Roman"/>
          <w:b w:val="false"/>
          <w:i w:val="false"/>
          <w:color w:val="000000"/>
          <w:sz w:val="28"/>
        </w:rPr>
        <w:t>
      9) қолданбалы бағдарламалық қамтылымды пайдаланушылар туралы, оның ішінде мобильді және интернет қосымшаларды қолдана отырып ақпарат:</w:t>
      </w:r>
    </w:p>
    <w:bookmarkEnd w:id="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Пайдаланушының рөлі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Пайдаланушының үлгілік әрекеттерінің тізбесі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Пайдаланушылардың сынақ объектісіне қосылу нүктесінің мекенжайы мен порты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Пайдаланушыларды сынақ объектісіне қосу хаттамасы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Сынақ объектісін құруға немесе дамытуға арналған нормативтік-техникалық құжаттамаға сәйкес пайдаланушылар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Секундына өңделетін сұраулардың (пакеттердің) ең көп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Сұраулар арасындағы максималды күту уақыты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284" w:id="249"/>
    <w:p>
      <w:pPr>
        <w:spacing w:after="0"/>
        <w:ind w:left="0"/>
        <w:jc w:val="both"/>
      </w:pPr>
      <w:r>
        <w:rPr>
          <w:rFonts w:ascii="Times New Roman"/>
          <w:b w:val="false"/>
          <w:i w:val="false"/>
          <w:color w:val="000000"/>
          <w:sz w:val="28"/>
        </w:rPr>
        <w:t>
      10) сынақ объектісінің интеграциялық өзара іс-қимылы туралы, оның ішінде жоспарланатын ақпарат:";</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Интеграциялық байланыстың (цифрлық объектінің)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Интеграцияланатын объектінің меншік иесі немесе иесі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285" w:id="250"/>
    <w:p>
      <w:pPr>
        <w:spacing w:after="0"/>
        <w:ind w:left="0"/>
        <w:jc w:val="both"/>
      </w:pPr>
      <w:r>
        <w:rPr>
          <w:rFonts w:ascii="Times New Roman"/>
          <w:b w:val="false"/>
          <w:i w:val="false"/>
          <w:color w:val="000000"/>
          <w:sz w:val="28"/>
        </w:rPr>
        <w:t>
      11) қолданбалы бағдарламаның бастапқы кодтары (қажет болған жағдайда):</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Дискіні маркалау (қажет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Каталог атауы / дискідегі каталог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Файл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Файл өлшемі, Мбайт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Қолданылатын бағдарламалау тілі (қажет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Бағдарламалау тілінің нұсқасы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Қолданылатын жақтау, жақтау нұсқасы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Даму ортасының нұсқасы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Файлды өзгерту күні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6" w:id="251"/>
    <w:p>
      <w:pPr>
        <w:spacing w:after="0"/>
        <w:ind w:left="0"/>
        <w:jc w:val="both"/>
      </w:pPr>
      <w:r>
        <w:rPr>
          <w:rFonts w:ascii="Times New Roman"/>
          <w:b w:val="false"/>
          <w:i w:val="false"/>
          <w:color w:val="000000"/>
          <w:sz w:val="28"/>
        </w:rPr>
        <w:t>
      12) пайдаланылатын кітапханалар мен бағдарламалық платформаның(лардың) бастапқы кодтары мен орындалатын файлдары (қажет болған жағдайда):</w:t>
      </w:r>
    </w:p>
    <w:bookmarkEnd w:id="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Дискіні маркалау (қажет </w:t>
            </w:r>
            <w:r>
              <w:rPr>
                <w:rFonts w:ascii="Times New Roman"/>
                <w:b/>
                <w:i w:val="false"/>
                <w:color w:val="000000"/>
                <w:sz w:val="20"/>
              </w:rPr>
              <w:t>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Каталог атауы / дискідегі </w:t>
            </w:r>
            <w:r>
              <w:rPr>
                <w:rFonts w:ascii="Times New Roman"/>
                <w:b/>
                <w:i w:val="false"/>
                <w:color w:val="000000"/>
                <w:sz w:val="20"/>
              </w:rPr>
              <w:t>каталог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Кітапхана / бағдарламалық </w:t>
            </w:r>
            <w:r>
              <w:rPr>
                <w:rFonts w:ascii="Times New Roman"/>
                <w:b/>
                <w:i w:val="false"/>
                <w:color w:val="000000"/>
                <w:sz w:val="20"/>
              </w:rPr>
              <w:t>платформа / файл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Өлшемі, Мбайт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Бағдарламалау тілі (қажет </w:t>
            </w:r>
            <w:r>
              <w:rPr>
                <w:rFonts w:ascii="Times New Roman"/>
                <w:b/>
                <w:i w:val="false"/>
                <w:color w:val="000000"/>
                <w:sz w:val="20"/>
              </w:rPr>
              <w:t>болған жағдайда)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Кітапхана нұсқасы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7" w:id="252"/>
    <w:p>
      <w:pPr>
        <w:spacing w:after="0"/>
        <w:ind w:left="0"/>
        <w:jc w:val="both"/>
      </w:pPr>
      <w:r>
        <w:rPr>
          <w:rFonts w:ascii="Times New Roman"/>
          <w:b w:val="false"/>
          <w:i w:val="false"/>
          <w:color w:val="000000"/>
          <w:sz w:val="28"/>
        </w:rPr>
        <w:t>
      6. Сыналатын объектіні құжаттау (қажет болған жағдайда):</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Беттер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 әзірленген Стандарт немесе нормативтік құжат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саясаты;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тәуекелдерін бағалау әдістемесі;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өңдеу құралдарымен және оларды түгендеумен байланысты активтерді сәйкестендіру, сыныптау, таңбалау, паспорттау қағидалары;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ішкі аудитін жүргізу қағидалары;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криптографиялық қорғау құралдарын пайдалану қағидалары;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ресурстарға қол жеткізу құқықтарын аутентификациялау және олардың аражігін ажырату рәсімін ұйымдастыру қағидалары;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Антивирустық бақылауды ұйымдастыру, мобильді құрылғыларды, ақпарат жеткізгіштерді, Интернетті және электрондық поштаны пайдалану қағидалары;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өңдеу құралдарымен байланысты активтердің физикалық қорғалуын, жұмыс істеуі мен үздіксіз жұмысын қамтамасыз етудің қауіпсіз ортасын ұйымдастыру қағидалары;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объектіні сүйемелдеу, ақпаратты резервтік көшіру және қалпына келтіру жөніндегі әкімшінің нұсқауы;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Пайдаланушылардың киберқауіпсіздікті оқыс оқиғаларына және штаттан тыс (дағдарысты) жағдайларда ден қою бойынша іс-қимыл тәртібі туралы нұсқаулық.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"Цифрлық үкіметтің" цифрлық </w:t>
            </w:r>
            <w:r>
              <w:br/>
            </w:r>
            <w:r>
              <w:rPr>
                <w:rFonts w:ascii="Times New Roman"/>
                <w:b w:val="false"/>
                <w:i w:val="false"/>
                <w:color w:val="000000"/>
                <w:sz w:val="20"/>
              </w:rPr>
              <w:t xml:space="preserve">объектілерінің және аса </w:t>
            </w:r>
            <w:r>
              <w:br/>
            </w:r>
            <w:r>
              <w:rPr>
                <w:rFonts w:ascii="Times New Roman"/>
                <w:b w:val="false"/>
                <w:i w:val="false"/>
                <w:color w:val="000000"/>
                <w:sz w:val="20"/>
              </w:rPr>
              <w:t xml:space="preserve">маңызды цифрлық объектілердің </w:t>
            </w:r>
            <w:r>
              <w:br/>
            </w:r>
            <w:r>
              <w:rPr>
                <w:rFonts w:ascii="Times New Roman"/>
                <w:b w:val="false"/>
                <w:i w:val="false"/>
                <w:color w:val="000000"/>
                <w:sz w:val="20"/>
              </w:rPr>
              <w:t xml:space="preserve">киберқауіпсіздік талаптарына </w:t>
            </w:r>
            <w:r>
              <w:br/>
            </w:r>
            <w:r>
              <w:rPr>
                <w:rFonts w:ascii="Times New Roman"/>
                <w:b w:val="false"/>
                <w:i w:val="false"/>
                <w:color w:val="000000"/>
                <w:sz w:val="20"/>
              </w:rPr>
              <w:t xml:space="preserve">сәйкестігіне сынақтар жүргізу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0" w:id="253"/>
    <w:p>
      <w:pPr>
        <w:spacing w:after="0"/>
        <w:ind w:left="0"/>
        <w:jc w:val="left"/>
      </w:pPr>
      <w:r>
        <w:rPr>
          <w:rFonts w:ascii="Times New Roman"/>
          <w:b/>
          <w:i w:val="false"/>
          <w:color w:val="000000"/>
        </w:rPr>
        <w:t xml:space="preserve"> Сынақ объектісінің киберқауіпсіздігі жөніндегі нормативтік-техникалық құжаттаманың тізбесі</w:t>
      </w:r>
    </w:p>
    <w:bookmarkEnd w:id="253"/>
    <w:bookmarkStart w:name="z291" w:id="254"/>
    <w:p>
      <w:pPr>
        <w:spacing w:after="0"/>
        <w:ind w:left="0"/>
        <w:jc w:val="both"/>
      </w:pPr>
      <w:r>
        <w:rPr>
          <w:rFonts w:ascii="Times New Roman"/>
          <w:b w:val="false"/>
          <w:i w:val="false"/>
          <w:color w:val="000000"/>
          <w:sz w:val="28"/>
        </w:rPr>
        <w:t>
      1. Киберқауіпсіздік саясаты;</w:t>
      </w:r>
    </w:p>
    <w:bookmarkEnd w:id="254"/>
    <w:bookmarkStart w:name="z292" w:id="255"/>
    <w:p>
      <w:pPr>
        <w:spacing w:after="0"/>
        <w:ind w:left="0"/>
        <w:jc w:val="both"/>
      </w:pPr>
      <w:r>
        <w:rPr>
          <w:rFonts w:ascii="Times New Roman"/>
          <w:b w:val="false"/>
          <w:i w:val="false"/>
          <w:color w:val="000000"/>
          <w:sz w:val="28"/>
        </w:rPr>
        <w:t>
      2. Киберқауіпсіздік тәуекелдерін бағалау әдістемесі;</w:t>
      </w:r>
    </w:p>
    <w:bookmarkEnd w:id="255"/>
    <w:bookmarkStart w:name="z293" w:id="256"/>
    <w:p>
      <w:pPr>
        <w:spacing w:after="0"/>
        <w:ind w:left="0"/>
        <w:jc w:val="both"/>
      </w:pPr>
      <w:r>
        <w:rPr>
          <w:rFonts w:ascii="Times New Roman"/>
          <w:b w:val="false"/>
          <w:i w:val="false"/>
          <w:color w:val="000000"/>
          <w:sz w:val="28"/>
        </w:rPr>
        <w:t>
      3. Ақпаратты өңдеу құралдарымен және оларды түгендеумен байланысты активтерді сәйкестендіру, жіктеу, таңбалау, паспорттау қағидалары;</w:t>
      </w:r>
    </w:p>
    <w:bookmarkEnd w:id="256"/>
    <w:bookmarkStart w:name="z294" w:id="257"/>
    <w:p>
      <w:pPr>
        <w:spacing w:after="0"/>
        <w:ind w:left="0"/>
        <w:jc w:val="both"/>
      </w:pPr>
      <w:r>
        <w:rPr>
          <w:rFonts w:ascii="Times New Roman"/>
          <w:b w:val="false"/>
          <w:i w:val="false"/>
          <w:color w:val="000000"/>
          <w:sz w:val="28"/>
        </w:rPr>
        <w:t>
      4. Киберқауіпсіздіктің ішкі аудитін жүргізу қағидалары;</w:t>
      </w:r>
    </w:p>
    <w:bookmarkEnd w:id="257"/>
    <w:bookmarkStart w:name="z295" w:id="258"/>
    <w:p>
      <w:pPr>
        <w:spacing w:after="0"/>
        <w:ind w:left="0"/>
        <w:jc w:val="both"/>
      </w:pPr>
      <w:r>
        <w:rPr>
          <w:rFonts w:ascii="Times New Roman"/>
          <w:b w:val="false"/>
          <w:i w:val="false"/>
          <w:color w:val="000000"/>
          <w:sz w:val="28"/>
        </w:rPr>
        <w:t>
      5. Ақпаратты криптографиялық қорғау құралдарын пайдалану қағидалары;</w:t>
      </w:r>
    </w:p>
    <w:bookmarkEnd w:id="258"/>
    <w:bookmarkStart w:name="z296" w:id="259"/>
    <w:p>
      <w:pPr>
        <w:spacing w:after="0"/>
        <w:ind w:left="0"/>
        <w:jc w:val="both"/>
      </w:pPr>
      <w:r>
        <w:rPr>
          <w:rFonts w:ascii="Times New Roman"/>
          <w:b w:val="false"/>
          <w:i w:val="false"/>
          <w:color w:val="000000"/>
          <w:sz w:val="28"/>
        </w:rPr>
        <w:t>
      6. Цифрлық ресурстарға қол жеткізу құқықтарын аутентификациялау және олардың ара-жігін ажырату рәсімін ұйымдастыру қағидалары;</w:t>
      </w:r>
    </w:p>
    <w:bookmarkEnd w:id="259"/>
    <w:bookmarkStart w:name="z297" w:id="260"/>
    <w:p>
      <w:pPr>
        <w:spacing w:after="0"/>
        <w:ind w:left="0"/>
        <w:jc w:val="both"/>
      </w:pPr>
      <w:r>
        <w:rPr>
          <w:rFonts w:ascii="Times New Roman"/>
          <w:b w:val="false"/>
          <w:i w:val="false"/>
          <w:color w:val="000000"/>
          <w:sz w:val="28"/>
        </w:rPr>
        <w:t>
      7. Антивирустық бақылауды ұйымдастыру, мобильді құрылғыларды, ақпарат жеткізгіштерді, Интернетті және электрондық поштаны пайдалану қағидалары;</w:t>
      </w:r>
    </w:p>
    <w:bookmarkEnd w:id="260"/>
    <w:bookmarkStart w:name="z298" w:id="261"/>
    <w:p>
      <w:pPr>
        <w:spacing w:after="0"/>
        <w:ind w:left="0"/>
        <w:jc w:val="both"/>
      </w:pPr>
      <w:r>
        <w:rPr>
          <w:rFonts w:ascii="Times New Roman"/>
          <w:b w:val="false"/>
          <w:i w:val="false"/>
          <w:color w:val="000000"/>
          <w:sz w:val="28"/>
        </w:rPr>
        <w:t>
      8. Ақпаратты өңдеу құралдарымен байланысты активтердің физикалық қорғалуын, жұмыс істеуінің қауіпсіз ортасын ұйымдастыру және үздіксіз жұмысын қамтамасыз ету қағидалары;</w:t>
      </w:r>
    </w:p>
    <w:bookmarkEnd w:id="261"/>
    <w:bookmarkStart w:name="z299" w:id="262"/>
    <w:p>
      <w:pPr>
        <w:spacing w:after="0"/>
        <w:ind w:left="0"/>
        <w:jc w:val="both"/>
      </w:pPr>
      <w:r>
        <w:rPr>
          <w:rFonts w:ascii="Times New Roman"/>
          <w:b w:val="false"/>
          <w:i w:val="false"/>
          <w:color w:val="000000"/>
          <w:sz w:val="28"/>
        </w:rPr>
        <w:t>
      9. Цифрлық объектіні сүйемелдеу, ақпаратты резервтік көшіру және қалпына келтіру жөніндегі әкімшінің нұсқауы;</w:t>
      </w:r>
    </w:p>
    <w:bookmarkEnd w:id="262"/>
    <w:bookmarkStart w:name="z300" w:id="263"/>
    <w:p>
      <w:pPr>
        <w:spacing w:after="0"/>
        <w:ind w:left="0"/>
        <w:jc w:val="both"/>
      </w:pPr>
      <w:r>
        <w:rPr>
          <w:rFonts w:ascii="Times New Roman"/>
          <w:b w:val="false"/>
          <w:i w:val="false"/>
          <w:color w:val="000000"/>
          <w:sz w:val="28"/>
        </w:rPr>
        <w:t>
      10. Киберқауіпсіздіктің инциденттеріне және штаттан тыс (дағдарыстық) жағдайларға ден қою бойынша пайдаланушылардың іс-қимыл тәртібі туралы нұсқаулық.".</w:t>
      </w:r>
    </w:p>
    <w:bookmarkEnd w:id="2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"Цифрлық үкіметтің" цифрлық </w:t>
            </w:r>
            <w:r>
              <w:br/>
            </w:r>
            <w:r>
              <w:rPr>
                <w:rFonts w:ascii="Times New Roman"/>
                <w:b w:val="false"/>
                <w:i w:val="false"/>
                <w:color w:val="000000"/>
                <w:sz w:val="20"/>
              </w:rPr>
              <w:t xml:space="preserve">объектілерінің және аса </w:t>
            </w:r>
            <w:r>
              <w:br/>
            </w:r>
            <w:r>
              <w:rPr>
                <w:rFonts w:ascii="Times New Roman"/>
                <w:b w:val="false"/>
                <w:i w:val="false"/>
                <w:color w:val="000000"/>
                <w:sz w:val="20"/>
              </w:rPr>
              <w:t xml:space="preserve">маңызды цифрлық объектілердің </w:t>
            </w:r>
            <w:r>
              <w:br/>
            </w:r>
            <w:r>
              <w:rPr>
                <w:rFonts w:ascii="Times New Roman"/>
                <w:b w:val="false"/>
                <w:i w:val="false"/>
                <w:color w:val="000000"/>
                <w:sz w:val="20"/>
              </w:rPr>
              <w:t xml:space="preserve">киберқауіпсіздік талаптарына </w:t>
            </w:r>
            <w:r>
              <w:br/>
            </w:r>
            <w:r>
              <w:rPr>
                <w:rFonts w:ascii="Times New Roman"/>
                <w:b w:val="false"/>
                <w:i w:val="false"/>
                <w:color w:val="000000"/>
                <w:sz w:val="20"/>
              </w:rPr>
              <w:t xml:space="preserve">сәйкестігіне сынақтар жүргізу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bookmarkStart w:name="z303" w:id="264"/>
    <w:p>
      <w:pPr>
        <w:spacing w:after="0"/>
        <w:ind w:left="0"/>
        <w:jc w:val="left"/>
      </w:pPr>
      <w:r>
        <w:rPr>
          <w:rFonts w:ascii="Times New Roman"/>
          <w:b/>
          <w:i w:val="false"/>
          <w:color w:val="000000"/>
        </w:rPr>
        <w:t xml:space="preserve"> Цифрлық объектінің жұмыс істеуі және (немесе) функционалдығы өзгерістерінің тізбесі</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Жасалған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Бастапқы кодтарды талдау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Киберқауіпсіздік функциялары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Жүктеме сынағы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Желілік инфрақұрылымды зерттеу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Киберқауіпсіздікті қамтамасыз ету процестерін зерттеу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ортасын (бағдарламалау тілі) өзгерту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Қолданбалы бағдарламалық қамтамасының функциясын өзгерту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Серверлік жабдықты ауыстыру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жабдықты ауыстыру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жүйе, деректер базасын басқару жүйесі түрінің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объектісінің орналасқан жерін өзгерту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объектісінің ішкі контурдан сыртқы контурға немесе айналымға көшуі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компонентті (серверді)қосу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Басқалармен жаңа интеграция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объектінің сыныбын өзгерту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объектінің меншік және (немесе) иеленуші құқықтарын өзгерту (меншік иесін және/немесе иеленушісін өзгерту)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