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2686" w14:textId="6462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саласындағы мемлекеттік көрсетілетін қызметтер регламенттерін бекіту туралы" Қазақстан Республикасы Энергетика министрінің 2015 жылғы 28 мамырдағы № 376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2019 жылғы 24 мамырдағы № 189 бұйрығы. Қазақстан Республикасының Әділет министрлігінде 2019 жылғы 29 мамырда № 18745 болып тіркелді. Күші жойылды - Қазақстан Республикасы Энергетика министрінің 2020 жылғы 15 сәуірдегі № 143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15.04.2020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энергетикасы саласындағы мемлекеттік көрсетілетін қызметтер регламенттерін бекіту туралы" Қазақстан Республикасы Энергетика министрінің 2015 жылғы 28 мамырдағы № 376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11454 болып тіркелген, "Әділет" ақпараттық-құқықтық жүйесінде 2015 жылғы 22 шілдеде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8) тармақшасы мынадай редакцияда жазылсын:</w:t>
      </w:r>
    </w:p>
    <w:bookmarkStart w:name="z4" w:id="2"/>
    <w:p>
      <w:pPr>
        <w:spacing w:after="0"/>
        <w:ind w:left="0"/>
        <w:jc w:val="both"/>
      </w:pPr>
      <w:r>
        <w:rPr>
          <w:rFonts w:ascii="Times New Roman"/>
          <w:b w:val="false"/>
          <w:i w:val="false"/>
          <w:color w:val="000000"/>
          <w:sz w:val="28"/>
        </w:rPr>
        <w:t>
      "8) осы бұйрыққа 8-қосымшаға сәйкес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 біліктілік тексеру" мемлекеттік көрсетілетін қызмет регламенті.";</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"Энергия өндіруші және энергия беруші ұйымдарға күзгі-қысқы кезеңдегі жұмысқа әзірлік паспортын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"4) жауапты орындаушы көрсетілетін қызметті алушының әзірлік паспортын беру үшін қажетті талаптарға сәйкестігіне және Стандарттың 10-тармағында көзделген негіздердің бар болуына талдауды жүзеге асырады, тиісті қорытынды жасайды және осы қорытындыны көрсетілетін қызметті берушінің құрылымдық бөлімшесінің басшысына келісуге енгізеді - күнтізбелік 11 күн ішінде;";</w:t>
      </w:r>
    </w:p>
    <w:bookmarkEnd w:id="5"/>
    <w:bookmarkStart w:name="z8" w:id="6"/>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"4) жауапты орындаушы көрсетілетін қызметті алушының әзірлік паспортын беру үшін қажетті талаптарға сәйкестігіне талдауды жүзеге асырады және тиісті қорытынды жасайды және осы қорытындыны көрсетілетін қызметті берушінің құрылымдық бөлімшесінің басшысына келісуге енгізеді - күнтізбелік 11 күн ішінде;";</w:t>
      </w:r>
    </w:p>
    <w:bookmarkEnd w:id="7"/>
    <w:bookmarkStart w:name="z10" w:id="8"/>
    <w:p>
      <w:pPr>
        <w:spacing w:after="0"/>
        <w:ind w:left="0"/>
        <w:jc w:val="both"/>
      </w:pPr>
      <w:r>
        <w:rPr>
          <w:rFonts w:ascii="Times New Roman"/>
          <w:b w:val="false"/>
          <w:i w:val="false"/>
          <w:color w:val="000000"/>
          <w:sz w:val="28"/>
        </w:rPr>
        <w:t xml:space="preserve">
      көрсетілген мемлекеттік қызмет регламентіне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"Электр және энергия қондырғыларының техникалық жай-күйі мен оларды пайдалану қауіпсіздігін бақылау үшін электр және жылу энергиясын өндіруді, беруді және бөлуді жүзеге асыратын ұйымдар басшыларының, мамандарының техникалық пайдалану қағидаларын және қауіпсіздік қағидаларын білуін біліктілік тексеру"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9"/>
    <w:bookmarkStart w:name="z12" w:id="10"/>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0"/>
    <w:bookmarkStart w:name="z13"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14" w:id="1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
    <w:bookmarkStart w:name="z15" w:id="13"/>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13"/>
    <w:bookmarkStart w:name="z16" w:id="14"/>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4"/>
    <w:bookmarkStart w:name="z17"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5"/>
    <w:bookmarkStart w:name="z18"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"__"____</w:t>
            </w:r>
            <w:r>
              <w:br/>
            </w:r>
            <w:r>
              <w:rPr>
                <w:rFonts w:ascii="Times New Roman"/>
                <w:b w:val="false"/>
                <w:i w:val="false"/>
                <w:color w:val="000000"/>
                <w:sz w:val="20"/>
              </w:rPr>
              <w:t>№ __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"Энергия өндіруші және энергия </w:t>
            </w:r>
            <w:r>
              <w:br/>
            </w:r>
            <w:r>
              <w:rPr>
                <w:rFonts w:ascii="Times New Roman"/>
                <w:b w:val="false"/>
                <w:i w:val="false"/>
                <w:color w:val="000000"/>
                <w:sz w:val="20"/>
              </w:rPr>
              <w:t xml:space="preserve">беруші ұйымдарға күзгі-қысқы </w:t>
            </w:r>
            <w:r>
              <w:br/>
            </w:r>
            <w:r>
              <w:rPr>
                <w:rFonts w:ascii="Times New Roman"/>
                <w:b w:val="false"/>
                <w:i w:val="false"/>
                <w:color w:val="000000"/>
                <w:sz w:val="20"/>
              </w:rPr>
              <w:t xml:space="preserve">кезеңдегі жұмысқа әзірлік </w:t>
            </w:r>
            <w:r>
              <w:br/>
            </w:r>
            <w:r>
              <w:rPr>
                <w:rFonts w:ascii="Times New Roman"/>
                <w:b w:val="false"/>
                <w:i w:val="false"/>
                <w:color w:val="000000"/>
                <w:sz w:val="20"/>
              </w:rPr>
              <w:t xml:space="preserve">паспортын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1" w:id="17"/>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беру" мемлекеттік қызметін көрсетудің бизнес-процестерінің анықтамалығы</w:t>
      </w:r>
    </w:p>
    <w:bookmarkEnd w:id="17"/>
    <w:p>
      <w:pPr>
        <w:spacing w:after="0"/>
        <w:ind w:left="0"/>
        <w:jc w:val="left"/>
      </w:pPr>
      <w:r>
        <w:br/>
      </w:r>
    </w:p>
    <w:p>
      <w:pPr>
        <w:spacing w:after="0"/>
        <w:ind w:left="0"/>
        <w:jc w:val="both"/>
      </w:pPr>
      <w:r>
        <w:drawing>
          <wp:inline distT="0" distB="0" distL="0" distR="0">
            <wp:extent cx="78105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"__"_____</w:t>
            </w:r>
            <w:r>
              <w:br/>
            </w:r>
            <w:r>
              <w:rPr>
                <w:rFonts w:ascii="Times New Roman"/>
                <w:b w:val="false"/>
                <w:i w:val="false"/>
                <w:color w:val="000000"/>
                <w:sz w:val="20"/>
              </w:rPr>
              <w:t>№ 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376 бұйрығына</w:t>
            </w:r>
            <w:r>
              <w:br/>
            </w:r>
            <w:r>
              <w:rPr>
                <w:rFonts w:ascii="Times New Roman"/>
                <w:b w:val="false"/>
                <w:i w:val="false"/>
                <w:color w:val="000000"/>
                <w:sz w:val="20"/>
              </w:rPr>
              <w:t>8-қосымша</w:t>
            </w:r>
          </w:p>
        </w:tc>
      </w:tr>
    </w:tbl>
    <w:bookmarkStart w:name="z24" w:id="18"/>
    <w:p>
      <w:pPr>
        <w:spacing w:after="0"/>
        <w:ind w:left="0"/>
        <w:jc w:val="left"/>
      </w:pPr>
      <w:r>
        <w:rPr>
          <w:rFonts w:ascii="Times New Roman"/>
          <w:b/>
          <w:i w:val="false"/>
          <w:color w:val="000000"/>
        </w:rPr>
        <w:t xml:space="preserve">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 біліктілік тексеру" мемлекеттік көрсетілетін қызмет регламенті</w:t>
      </w:r>
    </w:p>
    <w:bookmarkEnd w:id="18"/>
    <w:bookmarkStart w:name="z25" w:id="19"/>
    <w:p>
      <w:pPr>
        <w:spacing w:after="0"/>
        <w:ind w:left="0"/>
        <w:jc w:val="left"/>
      </w:pPr>
      <w:r>
        <w:rPr>
          <w:rFonts w:ascii="Times New Roman"/>
          <w:b/>
          <w:i w:val="false"/>
          <w:color w:val="000000"/>
        </w:rPr>
        <w:t xml:space="preserve"> 1-тарау. Жалпы ережелер</w:t>
      </w:r>
    </w:p>
    <w:bookmarkEnd w:id="19"/>
    <w:bookmarkStart w:name="z26" w:id="20"/>
    <w:p>
      <w:pPr>
        <w:spacing w:after="0"/>
        <w:ind w:left="0"/>
        <w:jc w:val="both"/>
      </w:pPr>
      <w:r>
        <w:rPr>
          <w:rFonts w:ascii="Times New Roman"/>
          <w:b w:val="false"/>
          <w:i w:val="false"/>
          <w:color w:val="000000"/>
          <w:sz w:val="28"/>
        </w:rPr>
        <w:t xml:space="preserve">
      1.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 біліктілік тексеру" мемлекеттік көрсетілетін қызметті Қазақстан Республикасы Энергетика министрлігінің Атомдық және энергетикалық қадағалау мен бақылау комитеті (бұдан әрі – көрсетілетін қызметті беруші) Қазақстан Республикасы Энергетика министрінің 2015 жылғы 14 сәуірдегі № 281 бұйрығымен бекітілген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 біліктілік тексеру"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(нормативтік құқықтық актілерді мемлекеттік тіркеу тізілімінде № 11130 болып тіркелген) (бұдан әрі - Мемлекеттік қызмет стандарты) сәйкес www.egov.kz, www.elіcense.kz "электрондық үкіметтің" веб-порталы арқылы (бұдан әрі – портал) жүзеге асырады.</w:t>
      </w:r>
    </w:p>
    <w:bookmarkEnd w:id="20"/>
    <w:bookmarkStart w:name="z27" w:id="21"/>
    <w:p>
      <w:pPr>
        <w:spacing w:after="0"/>
        <w:ind w:left="0"/>
        <w:jc w:val="both"/>
      </w:pPr>
      <w:r>
        <w:rPr>
          <w:rFonts w:ascii="Times New Roman"/>
          <w:b w:val="false"/>
          <w:i w:val="false"/>
          <w:color w:val="000000"/>
          <w:sz w:val="28"/>
        </w:rPr>
        <w:t>
      2. Мемлекеттік қызметті көрсету нысаны – электрондық.</w:t>
      </w:r>
    </w:p>
    <w:bookmarkEnd w:id="21"/>
    <w:bookmarkStart w:name="z28" w:id="22"/>
    <w:p>
      <w:pPr>
        <w:spacing w:after="0"/>
        <w:ind w:left="0"/>
        <w:jc w:val="both"/>
      </w:pPr>
      <w:r>
        <w:rPr>
          <w:rFonts w:ascii="Times New Roman"/>
          <w:b w:val="false"/>
          <w:i w:val="false"/>
          <w:color w:val="000000"/>
          <w:sz w:val="28"/>
        </w:rPr>
        <w:t xml:space="preserve">
      3. Мемлекеттік қызметті көрсету нәтижесі: хаттама (электр энергетикасы саласындағы техникалық пайдалану қағидалары мен қауіпсіздік техникасы қағидаларын білуіне біліктілік тексеруден өту нәтижесі және электр қауіпсіздігі бойынша рұқсат тобын беру)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бас тарту туралы дәлелді жауап.</w:t>
      </w:r>
    </w:p>
    <w:bookmarkEnd w:id="22"/>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Start w:name="z29" w:id="23"/>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 құрылымдық бөлімшелерінің (қызметкерлерінің) іс-қимылдары тәртібінің сипаттамасы</w:t>
      </w:r>
    </w:p>
    <w:bookmarkEnd w:id="23"/>
    <w:bookmarkStart w:name="z30" w:id="2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бере отырып, көрсетілетін қызметті алушының электрондық сұрау салуы негіз болып табылады.</w:t>
      </w:r>
    </w:p>
    <w:bookmarkEnd w:id="24"/>
    <w:bookmarkStart w:name="z31" w:id="2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орындалу ұзақтығы және оларды орындаудың бірізділігі, оның ішінде әрбір құрылымдық бөлімше бөлігінде барлық рәсімдерден (іс-қимылдардан) өту кезеңдері:</w:t>
      </w:r>
    </w:p>
    <w:bookmarkEnd w:id="25"/>
    <w:p>
      <w:pPr>
        <w:spacing w:after="0"/>
        <w:ind w:left="0"/>
        <w:jc w:val="both"/>
      </w:pPr>
      <w:r>
        <w:rPr>
          <w:rFonts w:ascii="Times New Roman"/>
          <w:b w:val="false"/>
          <w:i w:val="false"/>
          <w:color w:val="000000"/>
          <w:sz w:val="28"/>
        </w:rPr>
        <w:t>
      1) көрсетілетін қызметті берушінің кеңсе қызметкерінің тіркеу номері мен күнін бере отырып құжаттарды қабылдауы және тіркеуі және тіркелген құжаттарды көрсетілетін қызметті берушінің басшысына 15 (он бес) минут ішінде жіберу.</w:t>
      </w:r>
    </w:p>
    <w:p>
      <w:pPr>
        <w:spacing w:after="0"/>
        <w:ind w:left="0"/>
        <w:jc w:val="both"/>
      </w:pPr>
      <w:r>
        <w:rPr>
          <w:rFonts w:ascii="Times New Roman"/>
          <w:b w:val="false"/>
          <w:i w:val="false"/>
          <w:color w:val="000000"/>
          <w:sz w:val="28"/>
        </w:rPr>
        <w:t>
      Өтініш сағат 18:30-дан кейін, сондай-ақ Қазақстан Республикасының еңбек заңнамасына сәйкес демалыс және мереке күндері келіп түскен кезде өтінішті тіркеу келесі жұмыс күні жүзеге асырылады;</w:t>
      </w:r>
    </w:p>
    <w:p>
      <w:pPr>
        <w:spacing w:after="0"/>
        <w:ind w:left="0"/>
        <w:jc w:val="both"/>
      </w:pPr>
      <w:r>
        <w:rPr>
          <w:rFonts w:ascii="Times New Roman"/>
          <w:b w:val="false"/>
          <w:i w:val="false"/>
          <w:color w:val="000000"/>
          <w:sz w:val="28"/>
        </w:rPr>
        <w:t>
      2) көрсетілетін қызметті беруші басшылығының қарар салуы және өтініш пен құжаттарды көрсетілетін қызметті берушінің жауапты құрылымдық бөлімшесінің басшысына қарауына 1 (бір) сағаттың ішінде жіберу;</w:t>
      </w:r>
    </w:p>
    <w:p>
      <w:pPr>
        <w:spacing w:after="0"/>
        <w:ind w:left="0"/>
        <w:jc w:val="both"/>
      </w:pPr>
      <w:r>
        <w:rPr>
          <w:rFonts w:ascii="Times New Roman"/>
          <w:b w:val="false"/>
          <w:i w:val="false"/>
          <w:color w:val="000000"/>
          <w:sz w:val="28"/>
        </w:rPr>
        <w:t>
      3) жауапты құрылымдық бөлімше басшысының жауапты орындаушыны 1 (бір) сағат ішінде анықтауы;</w:t>
      </w:r>
    </w:p>
    <w:p>
      <w:pPr>
        <w:spacing w:after="0"/>
        <w:ind w:left="0"/>
        <w:jc w:val="both"/>
      </w:pPr>
      <w:r>
        <w:rPr>
          <w:rFonts w:ascii="Times New Roman"/>
          <w:b w:val="false"/>
          <w:i w:val="false"/>
          <w:color w:val="000000"/>
          <w:sz w:val="28"/>
        </w:rPr>
        <w:t>
      4) өтініш көрсетілетін қызметті берушінің кеңсесінде тіркелген сәттен бастап жауапты орындаушының 2 (екі) жұмыс күні ішінде құжаттарды қарауы және толықтығын тексеруі;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өтінішті одан әрі қараудан бас тарту туралы дәлелді жауап жібереді.</w:t>
      </w:r>
    </w:p>
    <w:p>
      <w:pPr>
        <w:spacing w:after="0"/>
        <w:ind w:left="0"/>
        <w:jc w:val="both"/>
      </w:pPr>
      <w:r>
        <w:rPr>
          <w:rFonts w:ascii="Times New Roman"/>
          <w:b w:val="false"/>
          <w:i w:val="false"/>
          <w:color w:val="000000"/>
          <w:sz w:val="28"/>
        </w:rPr>
        <w:t>
      Құжаттар толық болған жағдайда, көрсетілетін қызметті алушыға тестілеуден өтудің күні мен уақыты көрсетілген біліміне біліктілік тексеруден өту туралы хабарлама жолданады.</w:t>
      </w:r>
    </w:p>
    <w:p>
      <w:pPr>
        <w:spacing w:after="0"/>
        <w:ind w:left="0"/>
        <w:jc w:val="both"/>
      </w:pPr>
      <w:r>
        <w:rPr>
          <w:rFonts w:ascii="Times New Roman"/>
          <w:b w:val="false"/>
          <w:i w:val="false"/>
          <w:color w:val="000000"/>
          <w:sz w:val="28"/>
        </w:rPr>
        <w:t>
      5) біліміне біліктілік тексеруді құжаттарды көрсетілетін қызметті берушінің кеңсесінде өтініш тіркелген сәттен бастап 7 (жеті) жұмыс күнінің ішінде жүргізу;</w:t>
      </w:r>
    </w:p>
    <w:p>
      <w:pPr>
        <w:spacing w:after="0"/>
        <w:ind w:left="0"/>
        <w:jc w:val="both"/>
      </w:pPr>
      <w:r>
        <w:rPr>
          <w:rFonts w:ascii="Times New Roman"/>
          <w:b w:val="false"/>
          <w:i w:val="false"/>
          <w:color w:val="000000"/>
          <w:sz w:val="28"/>
        </w:rPr>
        <w:t>
      6) хаттаманы жолдау (электр энергетикасы саласындағы техникалық пайдалану қағидаларын және қауіпсіздік техникасы қағидаларын білуге біліктілік тексеруден өту нәтижесі және электр қауіпсіздігі бойынша рұқсат тобын беру) біліміне біліктілік тексеру жүргізілген сәттен бастап 3 (үш) жұмыс күні ішінде.</w:t>
      </w:r>
    </w:p>
    <w:bookmarkStart w:name="z32" w:id="26"/>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рәсімнің (іс-қимылдың) нәтижесі:</w:t>
      </w:r>
    </w:p>
    <w:bookmarkEnd w:id="26"/>
    <w:p>
      <w:pPr>
        <w:spacing w:after="0"/>
        <w:ind w:left="0"/>
        <w:jc w:val="both"/>
      </w:pPr>
      <w:r>
        <w:rPr>
          <w:rFonts w:ascii="Times New Roman"/>
          <w:b w:val="false"/>
          <w:i w:val="false"/>
          <w:color w:val="000000"/>
          <w:sz w:val="28"/>
        </w:rPr>
        <w:t>
      1) тіркелген өтініш және кіріс нөмірі мен күні көрсетілген құжаттар;</w:t>
      </w:r>
    </w:p>
    <w:p>
      <w:pPr>
        <w:spacing w:after="0"/>
        <w:ind w:left="0"/>
        <w:jc w:val="both"/>
      </w:pPr>
      <w:r>
        <w:rPr>
          <w:rFonts w:ascii="Times New Roman"/>
          <w:b w:val="false"/>
          <w:i w:val="false"/>
          <w:color w:val="000000"/>
          <w:sz w:val="28"/>
        </w:rPr>
        <w:t>
      2) қойылған бұрыштама және көрсетілетін қызметті берушінің анықталған жауапты құрылымдық бөлімшесі;</w:t>
      </w:r>
    </w:p>
    <w:p>
      <w:pPr>
        <w:spacing w:after="0"/>
        <w:ind w:left="0"/>
        <w:jc w:val="both"/>
      </w:pPr>
      <w:r>
        <w:rPr>
          <w:rFonts w:ascii="Times New Roman"/>
          <w:b w:val="false"/>
          <w:i w:val="false"/>
          <w:color w:val="000000"/>
          <w:sz w:val="28"/>
        </w:rPr>
        <w:t>
      3) жауапты құрылымдық бөлімшенің басшысымен анықталған жауапты орындаушы;</w:t>
      </w:r>
    </w:p>
    <w:p>
      <w:pPr>
        <w:spacing w:after="0"/>
        <w:ind w:left="0"/>
        <w:jc w:val="both"/>
      </w:pPr>
      <w:r>
        <w:rPr>
          <w:rFonts w:ascii="Times New Roman"/>
          <w:b w:val="false"/>
          <w:i w:val="false"/>
          <w:color w:val="000000"/>
          <w:sz w:val="28"/>
        </w:rPr>
        <w:t>
      4) қаралған құжаттар топтамасы: өтінішті одан әрі қараудан бас тарту туралы дәлелді жауап немесе тестілеуден өту күні, уақыты мен орны көрсетілген білімін біліктілік тексеруден өту туралы хабарлама;</w:t>
      </w:r>
    </w:p>
    <w:p>
      <w:pPr>
        <w:spacing w:after="0"/>
        <w:ind w:left="0"/>
        <w:jc w:val="both"/>
      </w:pPr>
      <w:r>
        <w:rPr>
          <w:rFonts w:ascii="Times New Roman"/>
          <w:b w:val="false"/>
          <w:i w:val="false"/>
          <w:color w:val="000000"/>
          <w:sz w:val="28"/>
        </w:rPr>
        <w:t>
      5) біліміге біліктілік тексеру жүргізу;</w:t>
      </w:r>
    </w:p>
    <w:p>
      <w:pPr>
        <w:spacing w:after="0"/>
        <w:ind w:left="0"/>
        <w:jc w:val="both"/>
      </w:pPr>
      <w:r>
        <w:rPr>
          <w:rFonts w:ascii="Times New Roman"/>
          <w:b w:val="false"/>
          <w:i w:val="false"/>
          <w:color w:val="000000"/>
          <w:sz w:val="28"/>
        </w:rPr>
        <w:t>
      6) хаттама (электр энергетикасы саласында техникалық пайдалану қағидалары мен қауіпсіздік техникасы қағидаларын білуге біліктілік тексеруден өту нәтижесі және электр қауіпсіздігі бойынша рұқсат тобын беру).</w:t>
      </w:r>
    </w:p>
    <w:bookmarkStart w:name="z33" w:id="27"/>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 құрылымдық бөлімшелерінің (қызметкерлерінің) өзара іс-қимыл тәртібінің сипаттамасы</w:t>
      </w:r>
    </w:p>
    <w:bookmarkEnd w:id="27"/>
    <w:bookmarkStart w:name="z34" w:id="2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8"/>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көрсетілетін қызметті берушінің жауапты құрылымдық бөлімшесінің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bookmarkStart w:name="z35" w:id="2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бірізділігін сипаттау:</w:t>
      </w:r>
    </w:p>
    <w:bookmarkEnd w:id="29"/>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реттік тіркеу нөмірін бере отырып, келіп түскен құжаттарды тіркеуді жүзеге асырады;</w:t>
      </w:r>
    </w:p>
    <w:p>
      <w:pPr>
        <w:spacing w:after="0"/>
        <w:ind w:left="0"/>
        <w:jc w:val="both"/>
      </w:pPr>
      <w:r>
        <w:rPr>
          <w:rFonts w:ascii="Times New Roman"/>
          <w:b w:val="false"/>
          <w:i w:val="false"/>
          <w:color w:val="000000"/>
          <w:sz w:val="28"/>
        </w:rPr>
        <w:t>
      2) көрсетілетін қызметті берушінің басшылығы 1 (бір) сағат ішінде өтінішті және құжаттарды жауапты құрылымдық бөлімшенің басшысына береді;</w:t>
      </w:r>
    </w:p>
    <w:p>
      <w:pPr>
        <w:spacing w:after="0"/>
        <w:ind w:left="0"/>
        <w:jc w:val="both"/>
      </w:pPr>
      <w:r>
        <w:rPr>
          <w:rFonts w:ascii="Times New Roman"/>
          <w:b w:val="false"/>
          <w:i w:val="false"/>
          <w:color w:val="000000"/>
          <w:sz w:val="28"/>
        </w:rPr>
        <w:t>
      3) жауапты құрылымдық бөлімшенің басшысы 1 (бір) сағат ішінде жауапты орындаушыны анықтайды;</w:t>
      </w:r>
    </w:p>
    <w:p>
      <w:pPr>
        <w:spacing w:after="0"/>
        <w:ind w:left="0"/>
        <w:jc w:val="both"/>
      </w:pPr>
      <w:r>
        <w:rPr>
          <w:rFonts w:ascii="Times New Roman"/>
          <w:b w:val="false"/>
          <w:i w:val="false"/>
          <w:color w:val="000000"/>
          <w:sz w:val="28"/>
        </w:rPr>
        <w:t>
      4) жауапты орындаушы өтінішті көрсетілетін қызметті берушінің кеңсесінде тіркеген сәттен бастап 2 (екі) жұмыс күні ішінде құжаттардың толықтығын қарайды және тексереді;</w:t>
      </w:r>
    </w:p>
    <w:p>
      <w:pPr>
        <w:spacing w:after="0"/>
        <w:ind w:left="0"/>
        <w:jc w:val="both"/>
      </w:pPr>
      <w:r>
        <w:rPr>
          <w:rFonts w:ascii="Times New Roman"/>
          <w:b w:val="false"/>
          <w:i w:val="false"/>
          <w:color w:val="000000"/>
          <w:sz w:val="28"/>
        </w:rPr>
        <w:t>
      5) өтінішті көрсетілетін қызметті берушінің кеңсесінде тіркеген сәттен бастап 7 (жеті) жұмыс күні ішінде білімге біліктілік тексеру жүргізу;</w:t>
      </w:r>
    </w:p>
    <w:p>
      <w:pPr>
        <w:spacing w:after="0"/>
        <w:ind w:left="0"/>
        <w:jc w:val="both"/>
      </w:pPr>
      <w:r>
        <w:rPr>
          <w:rFonts w:ascii="Times New Roman"/>
          <w:b w:val="false"/>
          <w:i w:val="false"/>
          <w:color w:val="000000"/>
          <w:sz w:val="28"/>
        </w:rPr>
        <w:t>
      6) жауапты орындаушы білімге біліктілік тексеру жүргізілген сәттен бастап 3 (үш) жұмыс күні ішінде хаттаманы (электр энергетикасы саласында техникалық пайдалану қағидалары мен қауіпсіздік техникасы қағидаларын білуге біліктілік тексеруден өту нәтижесі және электр қауіпсіздігі бойынша рұқсат тобын беру) жолдайды.</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бірізділігі,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Start w:name="z36" w:id="30"/>
    <w:p>
      <w:pPr>
        <w:spacing w:after="0"/>
        <w:ind w:left="0"/>
        <w:jc w:val="left"/>
      </w:pPr>
      <w:r>
        <w:rPr>
          <w:rFonts w:ascii="Times New Roman"/>
          <w:b/>
          <w:i w:val="false"/>
          <w:color w:val="000000"/>
        </w:rPr>
        <w:t xml:space="preserve"> 4-тарау.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30"/>
    <w:bookmarkStart w:name="z37" w:id="31"/>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берушінің өтініш беруі және көрсетілетін қызметті алушының рәсімдерінің (іс-әрекеттерінің) бірізділік тәртібінің сипаттамасы:</w:t>
      </w:r>
    </w:p>
    <w:bookmarkEnd w:id="31"/>
    <w:p>
      <w:pPr>
        <w:spacing w:after="0"/>
        <w:ind w:left="0"/>
        <w:jc w:val="both"/>
      </w:pPr>
      <w:r>
        <w:rPr>
          <w:rFonts w:ascii="Times New Roman"/>
          <w:b w:val="false"/>
          <w:i w:val="false"/>
          <w:color w:val="000000"/>
          <w:sz w:val="28"/>
        </w:rPr>
        <w:t>
      1-процесс – көрсетілетін қызметті алушының осы Регламентте көрсетілген қызметті порталда таңдауы, қызметті көрсету үшін сұрау салу нысанын экранға шығару және көрсетілетін қызметті алушының оның құрылымы мен пішіндік талаптарын ескере отырып, толтыруы (деректерді енгізуі), сұрау салу нысанына қажетті құжаттарды электрондық түрде қоса тіркеуі;</w:t>
      </w:r>
    </w:p>
    <w:p>
      <w:pPr>
        <w:spacing w:after="0"/>
        <w:ind w:left="0"/>
        <w:jc w:val="both"/>
      </w:pPr>
      <w:r>
        <w:rPr>
          <w:rFonts w:ascii="Times New Roman"/>
          <w:b w:val="false"/>
          <w:i w:val="false"/>
          <w:color w:val="000000"/>
          <w:sz w:val="28"/>
        </w:rPr>
        <w:t>
      2-процесс – порталда электрондық құжатты (көрсетілетін қызметті алушының сұрануын) тіркеу және сұрау салуды порталда өңдеу;</w:t>
      </w:r>
    </w:p>
    <w:p>
      <w:pPr>
        <w:spacing w:after="0"/>
        <w:ind w:left="0"/>
        <w:jc w:val="both"/>
      </w:pPr>
      <w:r>
        <w:rPr>
          <w:rFonts w:ascii="Times New Roman"/>
          <w:b w:val="false"/>
          <w:i w:val="false"/>
          <w:color w:val="000000"/>
          <w:sz w:val="28"/>
        </w:rPr>
        <w:t>
      3-процесс – көрсетілетін қызметті алушының порталға берген өтінішін көрсетілетін қызметті берушінің басшысынан жауапты орындаушыға дейін нұсқау беру рәсімі;</w:t>
      </w:r>
    </w:p>
    <w:p>
      <w:pPr>
        <w:spacing w:after="0"/>
        <w:ind w:left="0"/>
        <w:jc w:val="both"/>
      </w:pPr>
      <w:r>
        <w:rPr>
          <w:rFonts w:ascii="Times New Roman"/>
          <w:b w:val="false"/>
          <w:i w:val="false"/>
          <w:color w:val="000000"/>
          <w:sz w:val="28"/>
        </w:rPr>
        <w:t>
      1-шарт – көрсетілетін қызметті берушінің құжаттардың толықтығын қарауы және тексеруі;</w:t>
      </w:r>
    </w:p>
    <w:p>
      <w:pPr>
        <w:spacing w:after="0"/>
        <w:ind w:left="0"/>
        <w:jc w:val="both"/>
      </w:pPr>
      <w:r>
        <w:rPr>
          <w:rFonts w:ascii="Times New Roman"/>
          <w:b w:val="false"/>
          <w:i w:val="false"/>
          <w:color w:val="000000"/>
          <w:sz w:val="28"/>
        </w:rPr>
        <w:t>
      4-процесс – өтінішті одан әрі қараудан бас тарту туралы дәлелді жауапты қалыптастыру;</w:t>
      </w:r>
    </w:p>
    <w:p>
      <w:pPr>
        <w:spacing w:after="0"/>
        <w:ind w:left="0"/>
        <w:jc w:val="both"/>
      </w:pPr>
      <w:r>
        <w:rPr>
          <w:rFonts w:ascii="Times New Roman"/>
          <w:b w:val="false"/>
          <w:i w:val="false"/>
          <w:color w:val="000000"/>
          <w:sz w:val="28"/>
        </w:rPr>
        <w:t>
      5-процесс – мемлекеттік қызметті көрсету күні, уақыты мен орны көрсетілген хабарламаны қалыптастыру;</w:t>
      </w:r>
    </w:p>
    <w:p>
      <w:pPr>
        <w:spacing w:after="0"/>
        <w:ind w:left="0"/>
        <w:jc w:val="both"/>
      </w:pPr>
      <w:r>
        <w:rPr>
          <w:rFonts w:ascii="Times New Roman"/>
          <w:b w:val="false"/>
          <w:i w:val="false"/>
          <w:color w:val="000000"/>
          <w:sz w:val="28"/>
        </w:rPr>
        <w:t>
      2-шарт – көрсетілетін қызметті алушы хабарламада көрсетілген мерзімде келген кезде:</w:t>
      </w:r>
    </w:p>
    <w:p>
      <w:pPr>
        <w:spacing w:after="0"/>
        <w:ind w:left="0"/>
        <w:jc w:val="both"/>
      </w:pPr>
      <w:r>
        <w:rPr>
          <w:rFonts w:ascii="Times New Roman"/>
          <w:b w:val="false"/>
          <w:i w:val="false"/>
          <w:color w:val="000000"/>
          <w:sz w:val="28"/>
        </w:rPr>
        <w:t>
      6-процесс - көрсетілетін қызметті алушының көрсетілген қызмет нәтижесін алуы. Электрондық құжат көрсетілетін қызметті берушінің уәкілетті адамының ЭЦҚ-сын пайдалана отырып қалыптастырылады.</w:t>
      </w:r>
    </w:p>
    <w:p>
      <w:pPr>
        <w:spacing w:after="0"/>
        <w:ind w:left="0"/>
        <w:jc w:val="both"/>
      </w:pPr>
      <w:r>
        <w:rPr>
          <w:rFonts w:ascii="Times New Roman"/>
          <w:b w:val="false"/>
          <w:i w:val="false"/>
          <w:color w:val="000000"/>
          <w:sz w:val="28"/>
        </w:rPr>
        <w:t>
      3-шарт - көрсетілетін қызметті алушы хабарламада көрсетілген мерзімде келмеген кезде:</w:t>
      </w:r>
    </w:p>
    <w:p>
      <w:pPr>
        <w:spacing w:after="0"/>
        <w:ind w:left="0"/>
        <w:jc w:val="both"/>
      </w:pPr>
      <w:r>
        <w:rPr>
          <w:rFonts w:ascii="Times New Roman"/>
          <w:b w:val="false"/>
          <w:i w:val="false"/>
          <w:color w:val="000000"/>
          <w:sz w:val="28"/>
        </w:rPr>
        <w:t>
      7-процесс – көрсетілетін қызметті алушы келмей қалу себебін (ауыру, іссапар, еңбек демалысы, оқу орындарында оқу) растайтын құжатты тіркей отырып, өтінішті кері қайтарады;</w:t>
      </w:r>
    </w:p>
    <w:p>
      <w:pPr>
        <w:spacing w:after="0"/>
        <w:ind w:left="0"/>
        <w:jc w:val="both"/>
      </w:pPr>
      <w:r>
        <w:rPr>
          <w:rFonts w:ascii="Times New Roman"/>
          <w:b w:val="false"/>
          <w:i w:val="false"/>
          <w:color w:val="000000"/>
          <w:sz w:val="28"/>
        </w:rPr>
        <w:t>
      8-процесс – көрсетілетін қызметті алушының білімін біліктілік тексеруден өтпеді деп есептелетін мемлекеттік қызмет көрсету нәтижесін алуы.</w:t>
      </w:r>
    </w:p>
    <w:p>
      <w:pPr>
        <w:spacing w:after="0"/>
        <w:ind w:left="0"/>
        <w:jc w:val="both"/>
      </w:pPr>
      <w:r>
        <w:rPr>
          <w:rFonts w:ascii="Times New Roman"/>
          <w:b w:val="false"/>
          <w:i w:val="false"/>
          <w:color w:val="000000"/>
          <w:sz w:val="28"/>
        </w:rPr>
        <w:t xml:space="preserve">
      Портал арқылы электрондық мемлекеттік қызметті көрсету кезіндегі функционалдық өзара іс-қимыл диаграммасы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39" w:id="32"/>
    <w:p>
      <w:pPr>
        <w:spacing w:after="0"/>
        <w:ind w:left="0"/>
        <w:jc w:val="left"/>
      </w:pPr>
      <w:r>
        <w:rPr>
          <w:rFonts w:ascii="Times New Roman"/>
          <w:b/>
          <w:i w:val="false"/>
          <w:color w:val="000000"/>
        </w:rPr>
        <w:t xml:space="preserve">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 мемлекеттік көрсетілетін қызметті көрсетудің бизнес-процестерінің анықтамалығы</w:t>
      </w:r>
    </w:p>
    <w:bookmarkEnd w:id="32"/>
    <w:p>
      <w:pPr>
        <w:spacing w:after="0"/>
        <w:ind w:left="0"/>
        <w:jc w:val="left"/>
      </w:pPr>
      <w:r>
        <w:br/>
      </w:r>
    </w:p>
    <w:p>
      <w:pPr>
        <w:spacing w:after="0"/>
        <w:ind w:left="0"/>
        <w:jc w:val="both"/>
      </w:pPr>
      <w:r>
        <w:drawing>
          <wp:inline distT="0" distB="0" distL="0" distR="0">
            <wp:extent cx="78105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 </w:t>
            </w:r>
            <w:r>
              <w:br/>
            </w:r>
            <w:r>
              <w:rPr>
                <w:rFonts w:ascii="Times New Roman"/>
                <w:b w:val="false"/>
                <w:i w:val="false"/>
                <w:color w:val="000000"/>
                <w:sz w:val="20"/>
              </w:rPr>
              <w:t xml:space="preserve">біліктілік тексеру"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2-қосымша</w:t>
            </w:r>
          </w:p>
        </w:tc>
      </w:tr>
    </w:tbl>
    <w:bookmarkStart w:name="z41" w:id="33"/>
    <w:p>
      <w:pPr>
        <w:spacing w:after="0"/>
        <w:ind w:left="0"/>
        <w:jc w:val="left"/>
      </w:pPr>
      <w:r>
        <w:rPr>
          <w:rFonts w:ascii="Times New Roman"/>
          <w:b/>
          <w:i w:val="false"/>
          <w:color w:val="000000"/>
        </w:rPr>
        <w:t xml:space="preserve"> Портал арқылы электрондық мемлекеттік қызметті көрсету кезіндегі функционалдық өзара іс-қимыл диаграммасы</w:t>
      </w:r>
    </w:p>
    <w:bookmarkEnd w:id="33"/>
    <w:p>
      <w:pPr>
        <w:spacing w:after="0"/>
        <w:ind w:left="0"/>
        <w:jc w:val="left"/>
      </w:pPr>
      <w:r>
        <w:br/>
      </w:r>
    </w:p>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