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693b" w14:textId="da66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"Дәрежелер беру қағидаларын бекіту туралы" Қазақстан Республикасы Білім және ғылым министрінің 2011 жылғы 31 наурыздағы № 127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24 мамырдағы № 230 бұйрығы. Қазақстан Республикасының Әділет министрлігінде 2019 жылғы 28 мамырда № 18737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"Дәрежелер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6951 болып тіркелген, "Егемен Қазақстан" газетінің 2011 жылғы 20 мамырдағы № 207-210 (26612)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Дәрежелер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 Философия докторы (PhD), бейіні бойынша доктор дәрежелерін алуға ұсынылған диссертацияның негізгі ғылыми нәтижелері диссертация қорғауға дейін диссертация тақырыбы бойынша кемінде 7 (жеті) жарияланымда, оның ішінде: кемінде 3 (үш) мақала (және/немесе шолулар) Қазақстан Республикасы Үкіметінің 2004 жылғы 28 қазандағы № 1111 қаулысымен бекітілген Қазақстан Республикасы Білім және ғылым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121) тармақшасына сәйкес уәкілетті орган бекітетін Ғылыми қызметтің негізгі нәтижелерін жариялау үшін ұсынылатын ғылыми басылымдар тізбесіне (бұдан әрі – Басылымдар тізбесі) кіретін ғылыми басылымдарда; 1 (бір) мақала рецензияланатын халықаралық ғылыми журналда жарияланады.</w:t>
      </w:r>
    </w:p>
    <w:bookmarkEnd w:id="3"/>
    <w:p>
      <w:pPr>
        <w:spacing w:after="0"/>
        <w:ind w:left="0"/>
        <w:jc w:val="both"/>
      </w:pPr>
      <w:r>
        <w:rPr>
          <w:rFonts w:ascii="Times New Roman"/>
          <w:b w:val="false"/>
          <w:i w:val="false"/>
          <w:color w:val="000000"/>
          <w:sz w:val="28"/>
        </w:rPr>
        <w:t>
      Рецензияланатын халықаралық ғылыми журналдардағы мақалалар даярлану бағытына байланысты ескеріледі, атап айтқанда:</w:t>
      </w:r>
    </w:p>
    <w:p>
      <w:pPr>
        <w:spacing w:after="0"/>
        <w:ind w:left="0"/>
        <w:jc w:val="both"/>
      </w:pPr>
      <w:r>
        <w:rPr>
          <w:rFonts w:ascii="Times New Roman"/>
          <w:b w:val="false"/>
          <w:i w:val="false"/>
          <w:color w:val="000000"/>
          <w:sz w:val="28"/>
        </w:rPr>
        <w:t>
      1)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және әлеуметтік қамтамасыз ету (медицина), 8D11 Қызмет көрсету кадрларды даярлау бағыттары бойынша Clarivate Analytics (Кларивэйт Аналитикс) компаниясының Journal Citation Reports (Жорнал Цитэйшэн Репортс) деректері бойынша нөлдік емес импакт-факторға ие немесе Scopus (Скопус) базасында бар диссертация мазмұнына сәйкес келетін бір ғылыми саладан CiteScore (СайтСкор) бойынша процентиль көрсеткіші кемінде 25 болатын басылымдар немесе zbMath (збМат), MathScinet (МатСкайнет), Astrophysical journal (Астрофизикал жорнал) деректер базасына кіретін басылымдар жатады;</w:t>
      </w:r>
    </w:p>
    <w:p>
      <w:pPr>
        <w:spacing w:after="0"/>
        <w:ind w:left="0"/>
        <w:jc w:val="both"/>
      </w:pPr>
      <w:r>
        <w:rPr>
          <w:rFonts w:ascii="Times New Roman"/>
          <w:b w:val="false"/>
          <w:i w:val="false"/>
          <w:color w:val="000000"/>
          <w:sz w:val="28"/>
        </w:rPr>
        <w:t>
      2) қалған кадрларды даярлау бағыттары үшін Clarivate Analytics (Кларивэйт Аналитикс) компаниясының Journal Citation Reports (Жорнал Цитэйшэн Репортс) деректері бойынша нөлдік емес импакт-факторға ие немесе Web of Science Core Collection (Вэб оф Сайнс Кор Коллекшн) деректер базасында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бөлімдері) индекстелетін басылымдар; сондай-ақ Scopus (Скопус) базасында бар диссертация мазмұнына сәйкес келетін бір ғылыми саладан CiteScore (СайтСкор) бойынша процентиль көрсеткіші кемінде 25 болатын немесе JSTOR (ДЖЕЙСТОР) деректер базасына кіретін басылымдар жатады.</w:t>
      </w:r>
    </w:p>
    <w:p>
      <w:pPr>
        <w:spacing w:after="0"/>
        <w:ind w:left="0"/>
        <w:jc w:val="both"/>
      </w:pPr>
      <w:r>
        <w:rPr>
          <w:rFonts w:ascii="Times New Roman"/>
          <w:b w:val="false"/>
          <w:i w:val="false"/>
          <w:color w:val="000000"/>
          <w:sz w:val="28"/>
        </w:rPr>
        <w:t>
      Халықаралық рецензияланатын ғылыми журналдардағы мақалалар көрсетілген базалардағы журналдардың тақырыптық бағытына сәйкес келеді және ағымдағы нөмірлерде жарияланады. Бұл ретте мақала жарияланған кезде немесе қорғау мезгіліне дейін журнал Scopus (Скопус) базасында CiteScore (СайтСкор) бойынша процентиль тиісті көрсеткішке ие немесе Web of Science Core Collection (Вэб оф Сайнс Кор Коллекшн) деректер базасында импакт-факторы бар (немесе индекстеледі) болады.</w:t>
      </w:r>
    </w:p>
    <w:p>
      <w:pPr>
        <w:spacing w:after="0"/>
        <w:ind w:left="0"/>
        <w:jc w:val="both"/>
      </w:pPr>
      <w:r>
        <w:rPr>
          <w:rFonts w:ascii="Times New Roman"/>
          <w:b w:val="false"/>
          <w:i w:val="false"/>
          <w:color w:val="000000"/>
          <w:sz w:val="28"/>
        </w:rPr>
        <w:t>
      Ғылыми мақалалар халықаралық рецензияланатын ғылыми журналдарда талап етілген мақалалар санынан артық болған жағдайда, олар Басылымдар тізбесіне енгізілген ғылыми басылымдардағы мақалалар ретінде саналады.</w:t>
      </w:r>
    </w:p>
    <w:p>
      <w:pPr>
        <w:spacing w:after="0"/>
        <w:ind w:left="0"/>
        <w:jc w:val="both"/>
      </w:pPr>
      <w:r>
        <w:rPr>
          <w:rFonts w:ascii="Times New Roman"/>
          <w:b w:val="false"/>
          <w:i w:val="false"/>
          <w:color w:val="000000"/>
          <w:sz w:val="28"/>
        </w:rPr>
        <w:t>
      Clarivate Analytics (Кларивэйт Аналитикс) (Web of Science Core Collection, Clarivate Analytics (Вэб оф Сайнс Кор Коллекшн, Кларивэйт Аналитикс)) компаниясының деректер базасына енгізілген шетелдік патенттер рецензияланатын халықаралық ғылыми басылымдардағы жарияланымдар ретінде саналады.</w:t>
      </w:r>
    </w:p>
    <w:p>
      <w:pPr>
        <w:spacing w:after="0"/>
        <w:ind w:left="0"/>
        <w:jc w:val="both"/>
      </w:pPr>
      <w:r>
        <w:rPr>
          <w:rFonts w:ascii="Times New Roman"/>
          <w:b w:val="false"/>
          <w:i w:val="false"/>
          <w:color w:val="000000"/>
          <w:sz w:val="28"/>
        </w:rPr>
        <w:t>
      Мемлекеттік құпияларды және қызмет бабында пайдалану үшін мәліметтерді қамтитын диссертация қорғалған жағдайда, диссертацияның негізгі нәтижелері диссертация тақырыбы бойынша кемінде 7 (жеті) жарияланымда, оның ішінде кемінде 4 (төрт) мақала Басылымдар тізбесіне енгізілген ғылыми басылымдарда жарияланады.</w:t>
      </w:r>
    </w:p>
    <w:p>
      <w:pPr>
        <w:spacing w:after="0"/>
        <w:ind w:left="0"/>
        <w:jc w:val="both"/>
      </w:pPr>
      <w:r>
        <w:rPr>
          <w:rFonts w:ascii="Times New Roman"/>
          <w:b w:val="false"/>
          <w:i w:val="false"/>
          <w:color w:val="000000"/>
          <w:sz w:val="28"/>
        </w:rPr>
        <w:t>
      Шетелде алған ғылыми дәрежесінің баламалылығын тануға құжаттарын ұсынған тұлғалар үшін аттестациялық ісі Комитетке тапсырылған сәтте жарияланған ғылыми еңбектер ескеріледі. Бұл ретте кемінде 7 (жеті) жарияланымы, оның ішінде кемінде 3 (үш) мақала (және/немесе шолулар) Басылымдар тізбесіне енгізілген ғылыми басылымдарда және/немесе 3 (үш) мақала шетелдік ғылыми басылымдарда; 1 (бір) мақала рецензияланатын халықаралық ғылыми басылымда. Рецензияланатын халықаралық ғылыми журналдардағы мақалалар осы тармақтың 1) және 2) тармақшаларына сәйкес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8" w:id="4"/>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0"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"__"__________</w:t>
            </w:r>
            <w:r>
              <w:br/>
            </w:r>
            <w:r>
              <w:rPr>
                <w:rFonts w:ascii="Times New Roman"/>
                <w:b w:val="false"/>
                <w:i w:val="false"/>
                <w:color w:val="000000"/>
                <w:sz w:val="20"/>
              </w:rPr>
              <w:t xml:space="preserve">№ ___ бұйрығына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Дәрежелерді</w:t>
            </w:r>
            <w:r>
              <w:br/>
            </w:r>
            <w:r>
              <w:rPr>
                <w:rFonts w:ascii="Times New Roman"/>
                <w:b w:val="false"/>
                <w:i w:val="false"/>
                <w:color w:val="000000"/>
                <w:sz w:val="20"/>
              </w:rPr>
              <w:t>беру 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_______________________________бойынша Сараптау кеңесінің қорытындысы </w:t>
      </w:r>
    </w:p>
    <w:p>
      <w:pPr>
        <w:spacing w:after="0"/>
        <w:ind w:left="0"/>
        <w:jc w:val="both"/>
      </w:pPr>
      <w:r>
        <w:rPr>
          <w:rFonts w:ascii="Times New Roman"/>
          <w:b w:val="false"/>
          <w:i w:val="false"/>
          <w:color w:val="000000"/>
          <w:sz w:val="28"/>
        </w:rPr>
        <w:t>
      20__ ж. "_____" _________                                     № ________ хаттама</w:t>
      </w:r>
    </w:p>
    <w:p>
      <w:pPr>
        <w:spacing w:after="0"/>
        <w:ind w:left="0"/>
        <w:jc w:val="both"/>
      </w:pPr>
      <w:r>
        <w:rPr>
          <w:rFonts w:ascii="Times New Roman"/>
          <w:b w:val="false"/>
          <w:i w:val="false"/>
          <w:color w:val="000000"/>
          <w:sz w:val="28"/>
        </w:rPr>
        <w:t xml:space="preserve">
      Тыңдалды: </w:t>
      </w:r>
    </w:p>
    <w:p>
      <w:pPr>
        <w:spacing w:after="0"/>
        <w:ind w:left="0"/>
        <w:jc w:val="both"/>
      </w:pPr>
      <w:r>
        <w:rPr>
          <w:rFonts w:ascii="Times New Roman"/>
          <w:b w:val="false"/>
          <w:i w:val="false"/>
          <w:color w:val="000000"/>
          <w:sz w:val="28"/>
        </w:rPr>
        <w:t xml:space="preserve">
      __________________________________________________ мамандығы бойынша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 тақырыбындағы диссертацияны қорғау негізінде докторант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(докторанттың тегі, аты, әкесінің аты (ол болған жағдайда) (бұдан әрі –Т.А.Ә.) </w:t>
      </w:r>
    </w:p>
    <w:p>
      <w:pPr>
        <w:spacing w:after="0"/>
        <w:ind w:left="0"/>
        <w:jc w:val="both"/>
      </w:pPr>
      <w:r>
        <w:rPr>
          <w:rFonts w:ascii="Times New Roman"/>
          <w:b w:val="false"/>
          <w:i w:val="false"/>
          <w:color w:val="000000"/>
          <w:sz w:val="28"/>
        </w:rPr>
        <w:t xml:space="preserve">
      философия докторы (PhD), бейіні бойынша доктор дәрежесін беру туралы </w:t>
      </w:r>
    </w:p>
    <w:p>
      <w:pPr>
        <w:spacing w:after="0"/>
        <w:ind w:left="0"/>
        <w:jc w:val="both"/>
      </w:pPr>
      <w:r>
        <w:rPr>
          <w:rFonts w:ascii="Times New Roman"/>
          <w:b w:val="false"/>
          <w:i w:val="false"/>
          <w:color w:val="000000"/>
          <w:sz w:val="28"/>
        </w:rPr>
        <w:t xml:space="preserve">
      қолдаухат бойынша 20___ ж. “____” _____________ (№ ___ хаттама)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(диссертациялық кеңестің шешімі туралы)</w:t>
      </w:r>
    </w:p>
    <w:p>
      <w:pPr>
        <w:spacing w:after="0"/>
        <w:ind w:left="0"/>
        <w:jc w:val="both"/>
      </w:pPr>
      <w:r>
        <w:rPr>
          <w:rFonts w:ascii="Times New Roman"/>
          <w:b w:val="false"/>
          <w:i w:val="false"/>
          <w:color w:val="000000"/>
          <w:sz w:val="28"/>
        </w:rPr>
        <w:t xml:space="preserve">
      № __________ іс. </w:t>
      </w:r>
    </w:p>
    <w:p>
      <w:pPr>
        <w:spacing w:after="0"/>
        <w:ind w:left="0"/>
        <w:jc w:val="both"/>
      </w:pPr>
      <w:r>
        <w:rPr>
          <w:rFonts w:ascii="Times New Roman"/>
          <w:b w:val="false"/>
          <w:i w:val="false"/>
          <w:color w:val="000000"/>
          <w:sz w:val="28"/>
        </w:rPr>
        <w:t xml:space="preserve">
      Сарапшы ___________________________________________ тыңдап және </w:t>
      </w:r>
    </w:p>
    <w:p>
      <w:pPr>
        <w:spacing w:after="0"/>
        <w:ind w:left="0"/>
        <w:jc w:val="both"/>
      </w:pPr>
      <w:r>
        <w:rPr>
          <w:rFonts w:ascii="Times New Roman"/>
          <w:b w:val="false"/>
          <w:i w:val="false"/>
          <w:color w:val="000000"/>
          <w:sz w:val="28"/>
        </w:rPr>
        <w:t>
      істің материалдарын талқылап, Сараптау кеңесі мынаны белгілейді:</w:t>
      </w:r>
    </w:p>
    <w:p>
      <w:pPr>
        <w:spacing w:after="0"/>
        <w:ind w:left="0"/>
        <w:jc w:val="both"/>
      </w:pPr>
      <w:r>
        <w:rPr>
          <w:rFonts w:ascii="Times New Roman"/>
          <w:b w:val="false"/>
          <w:i w:val="false"/>
          <w:color w:val="000000"/>
          <w:sz w:val="28"/>
        </w:rPr>
        <w:t xml:space="preserve">
      1. Диссертация тақырыбының Қазақстан Республикасында іске асырылатын </w:t>
      </w:r>
    </w:p>
    <w:p>
      <w:pPr>
        <w:spacing w:after="0"/>
        <w:ind w:left="0"/>
        <w:jc w:val="both"/>
      </w:pPr>
      <w:r>
        <w:rPr>
          <w:rFonts w:ascii="Times New Roman"/>
          <w:b w:val="false"/>
          <w:i w:val="false"/>
          <w:color w:val="000000"/>
          <w:sz w:val="28"/>
        </w:rPr>
        <w:t xml:space="preserve">
      ғылыми дамудың басым бағыттарына және/немесе мемлекеттік бағдарламаларға </w:t>
      </w:r>
    </w:p>
    <w:p>
      <w:pPr>
        <w:spacing w:after="0"/>
        <w:ind w:left="0"/>
        <w:jc w:val="both"/>
      </w:pPr>
      <w:r>
        <w:rPr>
          <w:rFonts w:ascii="Times New Roman"/>
          <w:b w:val="false"/>
          <w:i w:val="false"/>
          <w:color w:val="000000"/>
          <w:sz w:val="28"/>
        </w:rPr>
        <w:t xml:space="preserve">
      сәйкестігі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Диссертацияны өзі жазу принципінің сақталуы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Диссертацияда ішкі бірлік принципінің сақталуы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4. Диссертацияда ғылыми жаңашылдық принципің сақталуы, негізгі ғылыми </w:t>
      </w:r>
    </w:p>
    <w:p>
      <w:pPr>
        <w:spacing w:after="0"/>
        <w:ind w:left="0"/>
        <w:jc w:val="both"/>
      </w:pPr>
      <w:r>
        <w:rPr>
          <w:rFonts w:ascii="Times New Roman"/>
          <w:b w:val="false"/>
          <w:i w:val="false"/>
          <w:color w:val="000000"/>
          <w:sz w:val="28"/>
        </w:rPr>
        <w:t xml:space="preserve">
      нәтижелері_________________________________________________________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 Диссертацияда дәйектілік принципінің сақталуы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6. Диссертацияда практикалық құндылығының принципінің сақталуы. </w:t>
      </w:r>
    </w:p>
    <w:p>
      <w:pPr>
        <w:spacing w:after="0"/>
        <w:ind w:left="0"/>
        <w:jc w:val="both"/>
      </w:pPr>
      <w:r>
        <w:rPr>
          <w:rFonts w:ascii="Times New Roman"/>
          <w:b w:val="false"/>
          <w:i w:val="false"/>
          <w:color w:val="000000"/>
          <w:sz w:val="28"/>
        </w:rPr>
        <w:t xml:space="preserve">
      Диссертацияның қолданбалы немесе теориялық мәні бар (керектісін сызу қажет). </w:t>
      </w:r>
    </w:p>
    <w:p>
      <w:pPr>
        <w:spacing w:after="0"/>
        <w:ind w:left="0"/>
        <w:jc w:val="both"/>
      </w:pPr>
      <w:r>
        <w:rPr>
          <w:rFonts w:ascii="Times New Roman"/>
          <w:b w:val="false"/>
          <w:i w:val="false"/>
          <w:color w:val="000000"/>
          <w:sz w:val="28"/>
        </w:rPr>
        <w:t xml:space="preserve">
      Диссертация нәтижелерін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(өнеркәсіптік ендіру ауқымы, тәжірибелік-өнеркәсіптік, </w:t>
      </w:r>
    </w:p>
    <w:p>
      <w:pPr>
        <w:spacing w:after="0"/>
        <w:ind w:left="0"/>
        <w:jc w:val="both"/>
      </w:pPr>
      <w:r>
        <w:rPr>
          <w:rFonts w:ascii="Times New Roman"/>
          <w:b w:val="false"/>
          <w:i w:val="false"/>
          <w:color w:val="000000"/>
          <w:sz w:val="28"/>
        </w:rPr>
        <w:t xml:space="preserve">
      ____________________________________________________________ енгізілді. </w:t>
      </w:r>
    </w:p>
    <w:p>
      <w:pPr>
        <w:spacing w:after="0"/>
        <w:ind w:left="0"/>
        <w:jc w:val="both"/>
      </w:pPr>
      <w:r>
        <w:rPr>
          <w:rFonts w:ascii="Times New Roman"/>
          <w:b w:val="false"/>
          <w:i w:val="false"/>
          <w:color w:val="000000"/>
          <w:sz w:val="28"/>
        </w:rPr>
        <w:t xml:space="preserve">
      зертханалық сынақтар, оқу процесінде пайдалану) </w:t>
      </w:r>
    </w:p>
    <w:p>
      <w:pPr>
        <w:spacing w:after="0"/>
        <w:ind w:left="0"/>
        <w:jc w:val="both"/>
      </w:pPr>
      <w:r>
        <w:rPr>
          <w:rFonts w:ascii="Times New Roman"/>
          <w:b w:val="false"/>
          <w:i w:val="false"/>
          <w:color w:val="000000"/>
          <w:sz w:val="28"/>
        </w:rPr>
        <w:t xml:space="preserve">
      Практикаға ендіру үшін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(авторлық куәліктер, патенттер, алдын ала патенттер, </w:t>
      </w:r>
    </w:p>
    <w:p>
      <w:pPr>
        <w:spacing w:after="0"/>
        <w:ind w:left="0"/>
        <w:jc w:val="both"/>
      </w:pPr>
      <w:r>
        <w:rPr>
          <w:rFonts w:ascii="Times New Roman"/>
          <w:b w:val="false"/>
          <w:i w:val="false"/>
          <w:color w:val="000000"/>
          <w:sz w:val="28"/>
        </w:rPr>
        <w:t xml:space="preserve">
      зияткерлік меншік туралы куәліктер)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(ғылыми нәтижелерді пайдалану жөнінде теоретикалық ұсыныстар)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_________________________________________________________ұсынылады. </w:t>
      </w:r>
    </w:p>
    <w:p>
      <w:pPr>
        <w:spacing w:after="0"/>
        <w:ind w:left="0"/>
        <w:jc w:val="both"/>
      </w:pPr>
      <w:r>
        <w:rPr>
          <w:rFonts w:ascii="Times New Roman"/>
          <w:b w:val="false"/>
          <w:i w:val="false"/>
          <w:color w:val="000000"/>
          <w:sz w:val="28"/>
        </w:rPr>
        <w:t xml:space="preserve">
      7. Диссертацияда авторы мен дереккөзін көрсетпей бөтен материалды </w:t>
      </w:r>
    </w:p>
    <w:p>
      <w:pPr>
        <w:spacing w:after="0"/>
        <w:ind w:left="0"/>
        <w:jc w:val="both"/>
      </w:pPr>
      <w:r>
        <w:rPr>
          <w:rFonts w:ascii="Times New Roman"/>
          <w:b w:val="false"/>
          <w:i w:val="false"/>
          <w:color w:val="000000"/>
          <w:sz w:val="28"/>
        </w:rPr>
        <w:t xml:space="preserve">
      пайдаланғанының (плагиат) анықталуы _________________________________ </w:t>
      </w:r>
    </w:p>
    <w:p>
      <w:pPr>
        <w:spacing w:after="0"/>
        <w:ind w:left="0"/>
        <w:jc w:val="both"/>
      </w:pPr>
      <w:r>
        <w:rPr>
          <w:rFonts w:ascii="Times New Roman"/>
          <w:b w:val="false"/>
          <w:i w:val="false"/>
          <w:color w:val="000000"/>
          <w:sz w:val="28"/>
        </w:rPr>
        <w:t>
                                                (бар немесе жоқ)</w:t>
      </w:r>
    </w:p>
    <w:p>
      <w:pPr>
        <w:spacing w:after="0"/>
        <w:ind w:left="0"/>
        <w:jc w:val="both"/>
      </w:pPr>
      <w:r>
        <w:rPr>
          <w:rFonts w:ascii="Times New Roman"/>
          <w:b w:val="false"/>
          <w:i w:val="false"/>
          <w:color w:val="000000"/>
          <w:sz w:val="28"/>
        </w:rPr>
        <w:t>
      Плагиат болған жағдайда пайдаланған дереккөзі көрсетілген салыстырмалы кесте қоса беріледі.</w:t>
      </w:r>
    </w:p>
    <w:p>
      <w:pPr>
        <w:spacing w:after="0"/>
        <w:ind w:left="0"/>
        <w:jc w:val="both"/>
      </w:pPr>
      <w:r>
        <w:rPr>
          <w:rFonts w:ascii="Times New Roman"/>
          <w:b w:val="false"/>
          <w:i w:val="false"/>
          <w:color w:val="000000"/>
          <w:sz w:val="28"/>
        </w:rPr>
        <w:t xml:space="preserve">
      8. Жарияланымдар толықтығының сәйкестігі: </w:t>
      </w:r>
    </w:p>
    <w:p>
      <w:pPr>
        <w:spacing w:after="0"/>
        <w:ind w:left="0"/>
        <w:jc w:val="both"/>
      </w:pPr>
      <w:r>
        <w:rPr>
          <w:rFonts w:ascii="Times New Roman"/>
          <w:b w:val="false"/>
          <w:i w:val="false"/>
          <w:color w:val="000000"/>
          <w:sz w:val="28"/>
        </w:rPr>
        <w:t>
      диссертация тақырыбы бойынша:</w:t>
      </w:r>
    </w:p>
    <w:p>
      <w:pPr>
        <w:spacing w:after="0"/>
        <w:ind w:left="0"/>
        <w:jc w:val="both"/>
      </w:pPr>
      <w:r>
        <w:rPr>
          <w:rFonts w:ascii="Times New Roman"/>
          <w:b w:val="false"/>
          <w:i w:val="false"/>
          <w:color w:val="000000"/>
          <w:sz w:val="28"/>
        </w:rPr>
        <w:t>
      барлығы ғылыми еңбек 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Комитет ұсынатын басылымдарда _______ ;</w:t>
      </w:r>
    </w:p>
    <w:p>
      <w:pPr>
        <w:spacing w:after="0"/>
        <w:ind w:left="0"/>
        <w:jc w:val="both"/>
      </w:pPr>
      <w:r>
        <w:rPr>
          <w:rFonts w:ascii="Times New Roman"/>
          <w:b w:val="false"/>
          <w:i w:val="false"/>
          <w:color w:val="000000"/>
          <w:sz w:val="28"/>
        </w:rPr>
        <w:t>
      Clarivate Analytics (Кларивэйт Аналитикс) (Web of Science Core Collection, Clarivate Analytics (Вэб оф Сайнс Кор Коллекшн, Кларивэйт Аналитикс)) ақпараттық компаниясының деректер базасында нөлдік емес импакт-факторға ие халықаралық рецензияланатын ғылыми журналдарда _______ ;</w:t>
      </w:r>
    </w:p>
    <w:p>
      <w:pPr>
        <w:spacing w:after="0"/>
        <w:ind w:left="0"/>
        <w:jc w:val="both"/>
      </w:pPr>
      <w:r>
        <w:rPr>
          <w:rFonts w:ascii="Times New Roman"/>
          <w:b w:val="false"/>
          <w:i w:val="false"/>
          <w:color w:val="000000"/>
          <w:sz w:val="28"/>
        </w:rPr>
        <w:t>
      Scopus (Скопус) деректер базасына кіретін _______ ;</w:t>
      </w:r>
    </w:p>
    <w:p>
      <w:pPr>
        <w:spacing w:after="0"/>
        <w:ind w:left="0"/>
        <w:jc w:val="both"/>
      </w:pPr>
      <w:r>
        <w:rPr>
          <w:rFonts w:ascii="Times New Roman"/>
          <w:b w:val="false"/>
          <w:i w:val="false"/>
          <w:color w:val="000000"/>
          <w:sz w:val="28"/>
        </w:rPr>
        <w:t>
      zbMath (збМат), MathScinet (МатСкайнет), Astrophysical journal (Астрофизика жорнал), JSTOR (ДЖЕЙСТОР) деректер базасына кіретін халықаралық рецензияланатын ғылыми журналдарда _______ ;</w:t>
      </w:r>
    </w:p>
    <w:p>
      <w:pPr>
        <w:spacing w:after="0"/>
        <w:ind w:left="0"/>
        <w:jc w:val="both"/>
      </w:pPr>
      <w:r>
        <w:rPr>
          <w:rFonts w:ascii="Times New Roman"/>
          <w:b w:val="false"/>
          <w:i w:val="false"/>
          <w:color w:val="000000"/>
          <w:sz w:val="28"/>
        </w:rPr>
        <w:t>
      Clarivate Analytics (Кларивэйт Аналитикс) (Web of Science Core Collection, Clarivate Analytics (Вэб оф Сайнс Кор Коллекшн, Кларивэйт Аналитикс)) компаниясының деректер базасына енгізілген шетелдік патенттер ______;</w:t>
      </w:r>
    </w:p>
    <w:p>
      <w:pPr>
        <w:spacing w:after="0"/>
        <w:ind w:left="0"/>
        <w:jc w:val="both"/>
      </w:pPr>
      <w:r>
        <w:rPr>
          <w:rFonts w:ascii="Times New Roman"/>
          <w:b w:val="false"/>
          <w:i w:val="false"/>
          <w:color w:val="000000"/>
          <w:sz w:val="28"/>
        </w:rPr>
        <w:t>
      басқа жарияланымдар _______ жарияланды.</w:t>
      </w:r>
    </w:p>
    <w:p>
      <w:pPr>
        <w:spacing w:after="0"/>
        <w:ind w:left="0"/>
        <w:jc w:val="both"/>
      </w:pPr>
      <w:r>
        <w:rPr>
          <w:rFonts w:ascii="Times New Roman"/>
          <w:b w:val="false"/>
          <w:i w:val="false"/>
          <w:color w:val="000000"/>
          <w:sz w:val="28"/>
        </w:rPr>
        <w:t xml:space="preserve">
      Жарияланымдар Қағидалардың 6-тармағына _______________________ </w:t>
      </w:r>
    </w:p>
    <w:p>
      <w:pPr>
        <w:spacing w:after="0"/>
        <w:ind w:left="0"/>
        <w:jc w:val="both"/>
      </w:pPr>
      <w:r>
        <w:rPr>
          <w:rFonts w:ascii="Times New Roman"/>
          <w:b w:val="false"/>
          <w:i w:val="false"/>
          <w:color w:val="000000"/>
          <w:sz w:val="28"/>
        </w:rPr>
        <w:t>
                                          (сәйкес келеді/келмейді)</w:t>
      </w:r>
    </w:p>
    <w:p>
      <w:pPr>
        <w:spacing w:after="0"/>
        <w:ind w:left="0"/>
        <w:jc w:val="both"/>
      </w:pPr>
      <w:r>
        <w:rPr>
          <w:rFonts w:ascii="Times New Roman"/>
          <w:b w:val="false"/>
          <w:i w:val="false"/>
          <w:color w:val="000000"/>
          <w:sz w:val="28"/>
        </w:rPr>
        <w:t xml:space="preserve">
      9. Аттестациялық істің материалдарының Қағидалар талаптарына </w:t>
      </w:r>
    </w:p>
    <w:p>
      <w:pPr>
        <w:spacing w:after="0"/>
        <w:ind w:left="0"/>
        <w:jc w:val="both"/>
      </w:pPr>
      <w:r>
        <w:rPr>
          <w:rFonts w:ascii="Times New Roman"/>
          <w:b w:val="false"/>
          <w:i w:val="false"/>
          <w:color w:val="000000"/>
          <w:sz w:val="28"/>
        </w:rPr>
        <w:t>
      сәйкестігі___________________________________________________________</w:t>
      </w:r>
    </w:p>
    <w:p>
      <w:pPr>
        <w:spacing w:after="0"/>
        <w:ind w:left="0"/>
        <w:jc w:val="both"/>
      </w:pPr>
      <w:r>
        <w:rPr>
          <w:rFonts w:ascii="Times New Roman"/>
          <w:b w:val="false"/>
          <w:i w:val="false"/>
          <w:color w:val="000000"/>
          <w:sz w:val="28"/>
        </w:rPr>
        <w:t xml:space="preserve">
      Рецензенттер мен ғылыми кеңесшілердің бір-біріне тәуелсіздік қағидасының </w:t>
      </w:r>
    </w:p>
    <w:p>
      <w:pPr>
        <w:spacing w:after="0"/>
        <w:ind w:left="0"/>
        <w:jc w:val="both"/>
      </w:pPr>
      <w:r>
        <w:rPr>
          <w:rFonts w:ascii="Times New Roman"/>
          <w:b w:val="false"/>
          <w:i w:val="false"/>
          <w:color w:val="000000"/>
          <w:sz w:val="28"/>
        </w:rPr>
        <w:t>
      сақталуы____________________________________________</w:t>
      </w:r>
    </w:p>
    <w:p>
      <w:pPr>
        <w:spacing w:after="0"/>
        <w:ind w:left="0"/>
        <w:jc w:val="both"/>
      </w:pPr>
      <w:r>
        <w:rPr>
          <w:rFonts w:ascii="Times New Roman"/>
          <w:b w:val="false"/>
          <w:i w:val="false"/>
          <w:color w:val="000000"/>
          <w:sz w:val="28"/>
        </w:rPr>
        <w:t xml:space="preserve">
      Диссертациялық кеңес туралы үлгі ережеге сәйкес қорғау рәсімінің </w:t>
      </w:r>
    </w:p>
    <w:p>
      <w:pPr>
        <w:spacing w:after="0"/>
        <w:ind w:left="0"/>
        <w:jc w:val="both"/>
      </w:pPr>
      <w:r>
        <w:rPr>
          <w:rFonts w:ascii="Times New Roman"/>
          <w:b w:val="false"/>
          <w:i w:val="false"/>
          <w:color w:val="000000"/>
          <w:sz w:val="28"/>
        </w:rPr>
        <w:t>
      сақталуы___________________________________________________________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10. Диссертациялық кеңеске ескертулер____________________________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11. Сараптау кеңесінің шешімі (тармақшалардың біреуі толтырылады): </w:t>
      </w:r>
    </w:p>
    <w:p>
      <w:pPr>
        <w:spacing w:after="0"/>
        <w:ind w:left="0"/>
        <w:jc w:val="both"/>
      </w:pPr>
      <w:r>
        <w:rPr>
          <w:rFonts w:ascii="Times New Roman"/>
          <w:b w:val="false"/>
          <w:i w:val="false"/>
          <w:color w:val="000000"/>
          <w:sz w:val="28"/>
        </w:rPr>
        <w:t xml:space="preserve">
      1) Аттестациялық іс және докторанттың диссертациясы Қағидалардың барлық </w:t>
      </w:r>
    </w:p>
    <w:p>
      <w:pPr>
        <w:spacing w:after="0"/>
        <w:ind w:left="0"/>
        <w:jc w:val="both"/>
      </w:pPr>
      <w:r>
        <w:rPr>
          <w:rFonts w:ascii="Times New Roman"/>
          <w:b w:val="false"/>
          <w:i w:val="false"/>
          <w:color w:val="000000"/>
          <w:sz w:val="28"/>
        </w:rPr>
        <w:t xml:space="preserve">
      талаптарына сәйкес, Сараптау кеңесі Комитетке докторант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(докторанттың Т.А.Ә (ол болған жағдайда).) </w:t>
      </w:r>
    </w:p>
    <w:p>
      <w:pPr>
        <w:spacing w:after="0"/>
        <w:ind w:left="0"/>
        <w:jc w:val="both"/>
      </w:pPr>
      <w:r>
        <w:rPr>
          <w:rFonts w:ascii="Times New Roman"/>
          <w:b w:val="false"/>
          <w:i w:val="false"/>
          <w:color w:val="000000"/>
          <w:sz w:val="28"/>
        </w:rPr>
        <w:t xml:space="preserve">
      ____________________________________________________________мамандық </w:t>
      </w:r>
    </w:p>
    <w:p>
      <w:pPr>
        <w:spacing w:after="0"/>
        <w:ind w:left="0"/>
        <w:jc w:val="both"/>
      </w:pPr>
      <w:r>
        <w:rPr>
          <w:rFonts w:ascii="Times New Roman"/>
          <w:b w:val="false"/>
          <w:i w:val="false"/>
          <w:color w:val="000000"/>
          <w:sz w:val="28"/>
        </w:rPr>
        <w:t xml:space="preserve">
      бойынша философия докторы (PhD), бейіні бойынша доктор дәрежесін </w:t>
      </w:r>
    </w:p>
    <w:p>
      <w:pPr>
        <w:spacing w:after="0"/>
        <w:ind w:left="0"/>
        <w:jc w:val="both"/>
      </w:pPr>
      <w:r>
        <w:rPr>
          <w:rFonts w:ascii="Times New Roman"/>
          <w:b w:val="false"/>
          <w:i w:val="false"/>
          <w:color w:val="000000"/>
          <w:sz w:val="28"/>
        </w:rPr>
        <w:t xml:space="preserve">
      беруді ұсынады. </w:t>
      </w:r>
    </w:p>
    <w:p>
      <w:pPr>
        <w:spacing w:after="0"/>
        <w:ind w:left="0"/>
        <w:jc w:val="both"/>
      </w:pPr>
      <w:r>
        <w:rPr>
          <w:rFonts w:ascii="Times New Roman"/>
          <w:b w:val="false"/>
          <w:i w:val="false"/>
          <w:color w:val="000000"/>
          <w:sz w:val="28"/>
        </w:rPr>
        <w:t xml:space="preserve">
      2) Аттестациялық іс және докторанттың диссертациясы Қағидалардың тармағына </w:t>
      </w:r>
    </w:p>
    <w:p>
      <w:pPr>
        <w:spacing w:after="0"/>
        <w:ind w:left="0"/>
        <w:jc w:val="both"/>
      </w:pPr>
      <w:r>
        <w:rPr>
          <w:rFonts w:ascii="Times New Roman"/>
          <w:b w:val="false"/>
          <w:i w:val="false"/>
          <w:color w:val="000000"/>
          <w:sz w:val="28"/>
        </w:rPr>
        <w:t xml:space="preserve">
      сәйкес келмейді______________________________________________________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(аттестациялық іс осы Қағидалардың қай тармақтарына сәйкес келмейтіні көрсетіледі)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Сараптау кеңесі Комитетке докторант ___________________________________ </w:t>
      </w:r>
    </w:p>
    <w:p>
      <w:pPr>
        <w:spacing w:after="0"/>
        <w:ind w:left="0"/>
        <w:jc w:val="both"/>
      </w:pPr>
      <w:r>
        <w:rPr>
          <w:rFonts w:ascii="Times New Roman"/>
          <w:b w:val="false"/>
          <w:i w:val="false"/>
          <w:color w:val="000000"/>
          <w:sz w:val="28"/>
        </w:rPr>
        <w:t xml:space="preserve">
                                    (докторанттың Т.А.Ә (ол болған жағдайда).) </w:t>
      </w:r>
    </w:p>
    <w:p>
      <w:pPr>
        <w:spacing w:after="0"/>
        <w:ind w:left="0"/>
        <w:jc w:val="both"/>
      </w:pPr>
      <w:r>
        <w:rPr>
          <w:rFonts w:ascii="Times New Roman"/>
          <w:b w:val="false"/>
          <w:i w:val="false"/>
          <w:color w:val="000000"/>
          <w:sz w:val="28"/>
        </w:rPr>
        <w:t xml:space="preserve">
      __________________________________________________ мамандығы бойынша </w:t>
      </w:r>
    </w:p>
    <w:p>
      <w:pPr>
        <w:spacing w:after="0"/>
        <w:ind w:left="0"/>
        <w:jc w:val="both"/>
      </w:pPr>
      <w:r>
        <w:rPr>
          <w:rFonts w:ascii="Times New Roman"/>
          <w:b w:val="false"/>
          <w:i w:val="false"/>
          <w:color w:val="000000"/>
          <w:sz w:val="28"/>
        </w:rPr>
        <w:t xml:space="preserve">
      философия докторы (PhD), бейіні бойынша доктор дәрежесін беруден бас </w:t>
      </w:r>
    </w:p>
    <w:p>
      <w:pPr>
        <w:spacing w:after="0"/>
        <w:ind w:left="0"/>
        <w:jc w:val="both"/>
      </w:pPr>
      <w:r>
        <w:rPr>
          <w:rFonts w:ascii="Times New Roman"/>
          <w:b w:val="false"/>
          <w:i w:val="false"/>
          <w:color w:val="000000"/>
          <w:sz w:val="28"/>
        </w:rPr>
        <w:t>
      тартуды ұсынады.</w:t>
      </w:r>
    </w:p>
    <w:tbl>
      <w:tblPr>
        <w:tblW w:w="0" w:type="auto"/>
        <w:tblCellSpacing w:w="0" w:type="auto"/>
        <w:tblBorders>
          <w:top w:val="none"/>
          <w:left w:val="none"/>
          <w:bottom w:val="none"/>
          <w:right w:val="none"/>
          <w:insideH w:val="none"/>
          <w:insideV w:val="none"/>
        </w:tblBorders>
      </w:tblPr>
      <w:tblGrid>
        <w:gridCol w:w="846"/>
        <w:gridCol w:w="11454"/>
      </w:tblGrid>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нәтижелері:</w:t>
            </w:r>
          </w:p>
        </w:tc>
        <w:tc>
          <w:tcPr>
            <w:tcW w:w="1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"жақтап" дауыс бергені ____________</w:t>
            </w:r>
          </w:p>
        </w:tc>
      </w:tr>
      <w:tr>
        <w:trPr>
          <w:trHeight w:val="30" w:hRule="atLeast"/>
        </w:trPr>
        <w:tc>
          <w:tcPr>
            <w:tcW w:w="8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____________</w:t>
            </w:r>
          </w:p>
        </w:tc>
      </w:tr>
      <w:tr>
        <w:trPr>
          <w:trHeight w:val="30" w:hRule="atLeast"/>
        </w:trPr>
        <w:tc>
          <w:tcPr>
            <w:tcW w:w="8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"қалыс қалғаны" ____________</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r>
              <w:br/>
            </w:r>
            <w:r>
              <w:rPr>
                <w:rFonts w:ascii="Times New Roman"/>
                <w:b w:val="false"/>
                <w:i w:val="false"/>
                <w:color w:val="000000"/>
                <w:sz w:val="20"/>
              </w:rPr>
              <w:t>
(Т.А.Ә (ол болған жағдайда).)</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хатшы</w:t>
            </w:r>
          </w:p>
        </w:tc>
        <w:tc>
          <w:tcPr>
            <w:tcW w:w="1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r>
              <w:br/>
            </w:r>
            <w:r>
              <w:rPr>
                <w:rFonts w:ascii="Times New Roman"/>
                <w:b w:val="false"/>
                <w:i w:val="false"/>
                <w:color w:val="000000"/>
                <w:sz w:val="20"/>
              </w:rPr>
              <w:t>
(Т.А.Ә ол (болған жағдайда).)</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1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r>
              <w:br/>
            </w:r>
            <w:r>
              <w:rPr>
                <w:rFonts w:ascii="Times New Roman"/>
                <w:b w:val="false"/>
                <w:i w:val="false"/>
                <w:color w:val="000000"/>
                <w:sz w:val="20"/>
              </w:rPr>
              <w:t>
(Т.А.Ә ол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Білімжәне ғылым министрінің</w:t>
            </w:r>
            <w:r>
              <w:br/>
            </w:r>
            <w:r>
              <w:rPr>
                <w:rFonts w:ascii="Times New Roman"/>
                <w:b w:val="false"/>
                <w:i w:val="false"/>
                <w:color w:val="000000"/>
                <w:sz w:val="20"/>
              </w:rPr>
              <w:t>2019 жылғы "__"__________</w:t>
            </w:r>
            <w:r>
              <w:br/>
            </w:r>
            <w:r>
              <w:rPr>
                <w:rFonts w:ascii="Times New Roman"/>
                <w:b w:val="false"/>
                <w:i w:val="false"/>
                <w:color w:val="000000"/>
                <w:sz w:val="20"/>
              </w:rPr>
              <w:t>№___бұйрығына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Дәрежелер</w:t>
            </w:r>
            <w:r>
              <w:br/>
            </w:r>
            <w:r>
              <w:rPr>
                <w:rFonts w:ascii="Times New Roman"/>
                <w:b w:val="false"/>
                <w:i w:val="false"/>
                <w:color w:val="000000"/>
                <w:sz w:val="20"/>
              </w:rPr>
              <w:t>беру 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 бойынша Сараптау кеңесінің қорытындысы</w:t>
      </w:r>
    </w:p>
    <w:p>
      <w:pPr>
        <w:spacing w:after="0"/>
        <w:ind w:left="0"/>
        <w:jc w:val="both"/>
      </w:pPr>
      <w:r>
        <w:rPr>
          <w:rFonts w:ascii="Times New Roman"/>
          <w:b w:val="false"/>
          <w:i w:val="false"/>
          <w:color w:val="000000"/>
          <w:sz w:val="28"/>
        </w:rPr>
        <w:t xml:space="preserve">
      20__ ж. "____" __________                                     № _______ хаттама </w:t>
      </w:r>
    </w:p>
    <w:p>
      <w:pPr>
        <w:spacing w:after="0"/>
        <w:ind w:left="0"/>
        <w:jc w:val="both"/>
      </w:pPr>
      <w:r>
        <w:rPr>
          <w:rFonts w:ascii="Times New Roman"/>
          <w:b w:val="false"/>
          <w:i w:val="false"/>
          <w:color w:val="000000"/>
          <w:sz w:val="28"/>
        </w:rPr>
        <w:t xml:space="preserve">
      Тыңдалды: </w:t>
      </w:r>
    </w:p>
    <w:p>
      <w:pPr>
        <w:spacing w:after="0"/>
        <w:ind w:left="0"/>
        <w:jc w:val="both"/>
      </w:pPr>
      <w:r>
        <w:rPr>
          <w:rFonts w:ascii="Times New Roman"/>
          <w:b w:val="false"/>
          <w:i w:val="false"/>
          <w:color w:val="000000"/>
          <w:sz w:val="28"/>
        </w:rPr>
        <w:t xml:space="preserve">
      ________________________________________________ мамандығы бойынша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алған </w:t>
      </w:r>
    </w:p>
    <w:p>
      <w:pPr>
        <w:spacing w:after="0"/>
        <w:ind w:left="0"/>
        <w:jc w:val="both"/>
      </w:pPr>
      <w:r>
        <w:rPr>
          <w:rFonts w:ascii="Times New Roman"/>
          <w:b w:val="false"/>
          <w:i w:val="false"/>
          <w:color w:val="000000"/>
          <w:sz w:val="28"/>
        </w:rPr>
        <w:t xml:space="preserve">
                        (мемлекет, ұйым)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(ізденушінің тегі, аты, әкесінің аты (бұдан әрі -Т.А.Ә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дәреже туралы дипломның баламалылығын тану туралы қолдау хат (жеке өтініш) </w:t>
      </w:r>
    </w:p>
    <w:p>
      <w:pPr>
        <w:spacing w:after="0"/>
        <w:ind w:left="0"/>
        <w:jc w:val="both"/>
      </w:pPr>
      <w:r>
        <w:rPr>
          <w:rFonts w:ascii="Times New Roman"/>
          <w:b w:val="false"/>
          <w:i w:val="false"/>
          <w:color w:val="000000"/>
          <w:sz w:val="28"/>
        </w:rPr>
        <w:t xml:space="preserve">
      бойынша берілген _____________№ аттестациялық іс. </w:t>
      </w:r>
    </w:p>
    <w:p>
      <w:pPr>
        <w:spacing w:after="0"/>
        <w:ind w:left="0"/>
        <w:jc w:val="both"/>
      </w:pPr>
      <w:r>
        <w:rPr>
          <w:rFonts w:ascii="Times New Roman"/>
          <w:b w:val="false"/>
          <w:i w:val="false"/>
          <w:color w:val="000000"/>
          <w:sz w:val="28"/>
        </w:rPr>
        <w:t xml:space="preserve">
      Диссертация тақырыбы:_______________________________________________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Сарапшы ___________________________________________ тыңдап және </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xml:space="preserve">
      істің материалдарын талқылап, Сараптау кеңесі мынаны белгіледі: </w:t>
      </w:r>
    </w:p>
    <w:p>
      <w:pPr>
        <w:spacing w:after="0"/>
        <w:ind w:left="0"/>
        <w:jc w:val="both"/>
      </w:pPr>
      <w:r>
        <w:rPr>
          <w:rFonts w:ascii="Times New Roman"/>
          <w:b w:val="false"/>
          <w:i w:val="false"/>
          <w:color w:val="000000"/>
          <w:sz w:val="28"/>
        </w:rPr>
        <w:t xml:space="preserve">
      1. Диссертация тақырыбының өзектілігін бағалау (Қағидалардың 21 және </w:t>
      </w:r>
    </w:p>
    <w:p>
      <w:pPr>
        <w:spacing w:after="0"/>
        <w:ind w:left="0"/>
        <w:jc w:val="both"/>
      </w:pPr>
      <w:r>
        <w:rPr>
          <w:rFonts w:ascii="Times New Roman"/>
          <w:b w:val="false"/>
          <w:i w:val="false"/>
          <w:color w:val="000000"/>
          <w:sz w:val="28"/>
        </w:rPr>
        <w:t xml:space="preserve">
      22-тармақтарында көрсетілген тұлғалар үшін толтырылмайды)______________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(ғылым мен техниканың дамуына, қоғамдық практика сұраныстарына сәйкестігі)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2. Диссертацияны өзі жазу принципінің сақталуы (Қағидалардың 21 және </w:t>
      </w:r>
    </w:p>
    <w:p>
      <w:pPr>
        <w:spacing w:after="0"/>
        <w:ind w:left="0"/>
        <w:jc w:val="both"/>
      </w:pPr>
      <w:r>
        <w:rPr>
          <w:rFonts w:ascii="Times New Roman"/>
          <w:b w:val="false"/>
          <w:i w:val="false"/>
          <w:color w:val="000000"/>
          <w:sz w:val="28"/>
        </w:rPr>
        <w:t xml:space="preserve">
      22-тармақтарында көрсетілген тұлғалар үшін толтырылмайды):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Диссертацияда ішкі бірлік принципінің сақталуы (Қағидалардың 21 және </w:t>
      </w:r>
    </w:p>
    <w:p>
      <w:pPr>
        <w:spacing w:after="0"/>
        <w:ind w:left="0"/>
        <w:jc w:val="both"/>
      </w:pPr>
      <w:r>
        <w:rPr>
          <w:rFonts w:ascii="Times New Roman"/>
          <w:b w:val="false"/>
          <w:i w:val="false"/>
          <w:color w:val="000000"/>
          <w:sz w:val="28"/>
        </w:rPr>
        <w:t xml:space="preserve">
      22-тармақтарында көрсетілген тұлғалар үшін толтырылмайды):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4. Диссертацияда ғылыми жаңашылдық принципінің сақталуы, негізгі ғылыми </w:t>
      </w:r>
    </w:p>
    <w:p>
      <w:pPr>
        <w:spacing w:after="0"/>
        <w:ind w:left="0"/>
        <w:jc w:val="both"/>
      </w:pPr>
      <w:r>
        <w:rPr>
          <w:rFonts w:ascii="Times New Roman"/>
          <w:b w:val="false"/>
          <w:i w:val="false"/>
          <w:color w:val="000000"/>
          <w:sz w:val="28"/>
        </w:rPr>
        <w:t xml:space="preserve">
      нәтижелері (Қағидалардың 21 және 22-тармақтарында көрсетілген тұлғалар үшін </w:t>
      </w:r>
    </w:p>
    <w:p>
      <w:pPr>
        <w:spacing w:after="0"/>
        <w:ind w:left="0"/>
        <w:jc w:val="both"/>
      </w:pPr>
      <w:r>
        <w:rPr>
          <w:rFonts w:ascii="Times New Roman"/>
          <w:b w:val="false"/>
          <w:i w:val="false"/>
          <w:color w:val="000000"/>
          <w:sz w:val="28"/>
        </w:rPr>
        <w:t xml:space="preserve">
      толтырылмайды):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 Диссертацияда дәйектілік принципінің сақталуы (Қағидалардың 21 және </w:t>
      </w:r>
    </w:p>
    <w:p>
      <w:pPr>
        <w:spacing w:after="0"/>
        <w:ind w:left="0"/>
        <w:jc w:val="both"/>
      </w:pPr>
      <w:r>
        <w:rPr>
          <w:rFonts w:ascii="Times New Roman"/>
          <w:b w:val="false"/>
          <w:i w:val="false"/>
          <w:color w:val="000000"/>
          <w:sz w:val="28"/>
        </w:rPr>
        <w:t xml:space="preserve">
      22-тармақтарында көрсетілген тұлғалар үшін толтырылмайды):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6. Диссертацияда практикалық құндылығының принципінің сақталуы </w:t>
      </w:r>
    </w:p>
    <w:p>
      <w:pPr>
        <w:spacing w:after="0"/>
        <w:ind w:left="0"/>
        <w:jc w:val="both"/>
      </w:pPr>
      <w:r>
        <w:rPr>
          <w:rFonts w:ascii="Times New Roman"/>
          <w:b w:val="false"/>
          <w:i w:val="false"/>
          <w:color w:val="000000"/>
          <w:sz w:val="28"/>
        </w:rPr>
        <w:t xml:space="preserve">
      (Қағидалардың 21 және 22-тармақтарында көрсетілген тұлғалар үшін толтырылмайды): </w:t>
      </w:r>
    </w:p>
    <w:p>
      <w:pPr>
        <w:spacing w:after="0"/>
        <w:ind w:left="0"/>
        <w:jc w:val="both"/>
      </w:pPr>
      <w:r>
        <w:rPr>
          <w:rFonts w:ascii="Times New Roman"/>
          <w:b w:val="false"/>
          <w:i w:val="false"/>
          <w:color w:val="000000"/>
          <w:sz w:val="28"/>
        </w:rPr>
        <w:t xml:space="preserve">
      диссертация нәтижелері___________________________________________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(өнеркәсіптік ендіру ауқымы, тәжірибелік-өнеркәсіптік,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зертханалық сынақтар, оқу процесінде пайдалану) </w:t>
      </w:r>
    </w:p>
    <w:p>
      <w:pPr>
        <w:spacing w:after="0"/>
        <w:ind w:left="0"/>
        <w:jc w:val="both"/>
      </w:pPr>
      <w:r>
        <w:rPr>
          <w:rFonts w:ascii="Times New Roman"/>
          <w:b w:val="false"/>
          <w:i w:val="false"/>
          <w:color w:val="000000"/>
          <w:sz w:val="28"/>
        </w:rPr>
        <w:t xml:space="preserve">
      ____________________________________________________________ендірілді; </w:t>
      </w:r>
    </w:p>
    <w:p>
      <w:pPr>
        <w:spacing w:after="0"/>
        <w:ind w:left="0"/>
        <w:jc w:val="both"/>
      </w:pPr>
      <w:r>
        <w:rPr>
          <w:rFonts w:ascii="Times New Roman"/>
          <w:b w:val="false"/>
          <w:i w:val="false"/>
          <w:color w:val="000000"/>
          <w:sz w:val="28"/>
        </w:rPr>
        <w:t xml:space="preserve">
      практикаға ендіру үшін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(авторлық куәліктер, патенттер, алдын ала патенттер, </w:t>
      </w:r>
    </w:p>
    <w:p>
      <w:pPr>
        <w:spacing w:after="0"/>
        <w:ind w:left="0"/>
        <w:jc w:val="both"/>
      </w:pPr>
      <w:r>
        <w:rPr>
          <w:rFonts w:ascii="Times New Roman"/>
          <w:b w:val="false"/>
          <w:i w:val="false"/>
          <w:color w:val="000000"/>
          <w:sz w:val="28"/>
        </w:rPr>
        <w:t xml:space="preserve">
      зияткерлік меншік туралы куәліктер)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(ғылыми нәтижелерді пайдалану жөнінде теоретикалық ұсыныстар)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_________________________________________________________ұсынылады. </w:t>
      </w:r>
    </w:p>
    <w:p>
      <w:pPr>
        <w:spacing w:after="0"/>
        <w:ind w:left="0"/>
        <w:jc w:val="both"/>
      </w:pPr>
      <w:r>
        <w:rPr>
          <w:rFonts w:ascii="Times New Roman"/>
          <w:b w:val="false"/>
          <w:i w:val="false"/>
          <w:color w:val="000000"/>
          <w:sz w:val="28"/>
        </w:rPr>
        <w:t xml:space="preserve">
      7. Диссертацияда авторы мен дереккөзін көрсетпей бөтен материалды </w:t>
      </w:r>
    </w:p>
    <w:p>
      <w:pPr>
        <w:spacing w:after="0"/>
        <w:ind w:left="0"/>
        <w:jc w:val="both"/>
      </w:pPr>
      <w:r>
        <w:rPr>
          <w:rFonts w:ascii="Times New Roman"/>
          <w:b w:val="false"/>
          <w:i w:val="false"/>
          <w:color w:val="000000"/>
          <w:sz w:val="28"/>
        </w:rPr>
        <w:t xml:space="preserve">
      пайдаланғанының (плагиат) анықталуы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(бар немесе жоқ)</w:t>
      </w:r>
    </w:p>
    <w:p>
      <w:pPr>
        <w:spacing w:after="0"/>
        <w:ind w:left="0"/>
        <w:jc w:val="both"/>
      </w:pPr>
      <w:r>
        <w:rPr>
          <w:rFonts w:ascii="Times New Roman"/>
          <w:b w:val="false"/>
          <w:i w:val="false"/>
          <w:color w:val="000000"/>
          <w:sz w:val="28"/>
        </w:rPr>
        <w:t>
      Плагиат болған жағдайда пайдаланған дереккөзі көрсетілген салыстырмалы кесте қоса беріледі.</w:t>
      </w:r>
    </w:p>
    <w:p>
      <w:pPr>
        <w:spacing w:after="0"/>
        <w:ind w:left="0"/>
        <w:jc w:val="both"/>
      </w:pPr>
      <w:r>
        <w:rPr>
          <w:rFonts w:ascii="Times New Roman"/>
          <w:b w:val="false"/>
          <w:i w:val="false"/>
          <w:color w:val="000000"/>
          <w:sz w:val="28"/>
        </w:rPr>
        <w:t>
      8. Диссертация тақырыбы бойынша (Қағидалардың 21 және 22-тармақтарында көрсетілген тұлғалар үшін толтырылмайды):</w:t>
      </w:r>
    </w:p>
    <w:p>
      <w:pPr>
        <w:spacing w:after="0"/>
        <w:ind w:left="0"/>
        <w:jc w:val="both"/>
      </w:pPr>
      <w:r>
        <w:rPr>
          <w:rFonts w:ascii="Times New Roman"/>
          <w:b w:val="false"/>
          <w:i w:val="false"/>
          <w:color w:val="000000"/>
          <w:sz w:val="28"/>
        </w:rPr>
        <w:t>
      барлығы ғылыми еңбек 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Комитет ұсынатын басылымдарда _______ ;</w:t>
      </w:r>
    </w:p>
    <w:p>
      <w:pPr>
        <w:spacing w:after="0"/>
        <w:ind w:left="0"/>
        <w:jc w:val="both"/>
      </w:pPr>
      <w:r>
        <w:rPr>
          <w:rFonts w:ascii="Times New Roman"/>
          <w:b w:val="false"/>
          <w:i w:val="false"/>
          <w:color w:val="000000"/>
          <w:sz w:val="28"/>
        </w:rPr>
        <w:t>
      шетелдік ғылыми басылымдарда _________;</w:t>
      </w:r>
    </w:p>
    <w:p>
      <w:pPr>
        <w:spacing w:after="0"/>
        <w:ind w:left="0"/>
        <w:jc w:val="both"/>
      </w:pPr>
      <w:r>
        <w:rPr>
          <w:rFonts w:ascii="Times New Roman"/>
          <w:b w:val="false"/>
          <w:i w:val="false"/>
          <w:color w:val="000000"/>
          <w:sz w:val="28"/>
        </w:rPr>
        <w:t>
      Clarivate Analytics (Кларивэйт Аналитикс) (Web of Science Core Collection, Clarivate Analytics (Вэб оф Сайнс Кор Коллекшн, Кларивэйт Аналитикс)) ақпараттық компаниясының деректер базасында нөлдік емес импакт-факторға ие халықаралық рецензияланатын ғылыми журналдарда _______ ;</w:t>
      </w:r>
    </w:p>
    <w:p>
      <w:pPr>
        <w:spacing w:after="0"/>
        <w:ind w:left="0"/>
        <w:jc w:val="both"/>
      </w:pPr>
      <w:r>
        <w:rPr>
          <w:rFonts w:ascii="Times New Roman"/>
          <w:b w:val="false"/>
          <w:i w:val="false"/>
          <w:color w:val="000000"/>
          <w:sz w:val="28"/>
        </w:rPr>
        <w:t>
      Scopus (Скопус) _______ ;</w:t>
      </w:r>
    </w:p>
    <w:p>
      <w:pPr>
        <w:spacing w:after="0"/>
        <w:ind w:left="0"/>
        <w:jc w:val="both"/>
      </w:pPr>
      <w:r>
        <w:rPr>
          <w:rFonts w:ascii="Times New Roman"/>
          <w:b w:val="false"/>
          <w:i w:val="false"/>
          <w:color w:val="000000"/>
          <w:sz w:val="28"/>
        </w:rPr>
        <w:t>
      zbMath (збМат), MathScinet (МатСкайнет), Astrophysical journal (Астрофизикал жорнал), JSTOR (ДЖЕЙСТОР) деректер базасына кіретін халықаралық рецензияланатын ғылыми журналдарда _______ ;</w:t>
      </w:r>
    </w:p>
    <w:p>
      <w:pPr>
        <w:spacing w:after="0"/>
        <w:ind w:left="0"/>
        <w:jc w:val="both"/>
      </w:pPr>
      <w:r>
        <w:rPr>
          <w:rFonts w:ascii="Times New Roman"/>
          <w:b w:val="false"/>
          <w:i w:val="false"/>
          <w:color w:val="000000"/>
          <w:sz w:val="28"/>
        </w:rPr>
        <w:t>
      Clarivate Analytics (Кларивэйт Аналитикс) (Web of Science Core Collection, Clarivate Analytics (Вэб оф Сайнс Кор Коллекшн, Кларивэйт Аналитикс)) компаниясының деректер базасына енгізілген шетелдік патенттер ______;</w:t>
      </w:r>
    </w:p>
    <w:p>
      <w:pPr>
        <w:spacing w:after="0"/>
        <w:ind w:left="0"/>
        <w:jc w:val="both"/>
      </w:pPr>
      <w:r>
        <w:rPr>
          <w:rFonts w:ascii="Times New Roman"/>
          <w:b w:val="false"/>
          <w:i w:val="false"/>
          <w:color w:val="000000"/>
          <w:sz w:val="28"/>
        </w:rPr>
        <w:t>
      басқа жарияланымдар _______ жарияланды.</w:t>
      </w:r>
    </w:p>
    <w:p>
      <w:pPr>
        <w:spacing w:after="0"/>
        <w:ind w:left="0"/>
        <w:jc w:val="both"/>
      </w:pPr>
      <w:r>
        <w:rPr>
          <w:rFonts w:ascii="Times New Roman"/>
          <w:b w:val="false"/>
          <w:i w:val="false"/>
          <w:color w:val="000000"/>
          <w:sz w:val="28"/>
        </w:rPr>
        <w:t>
      Жарияланымдар Қағидалардың 6-тармағына _______________________</w:t>
      </w:r>
    </w:p>
    <w:p>
      <w:pPr>
        <w:spacing w:after="0"/>
        <w:ind w:left="0"/>
        <w:jc w:val="both"/>
      </w:pPr>
      <w:r>
        <w:rPr>
          <w:rFonts w:ascii="Times New Roman"/>
          <w:b w:val="false"/>
          <w:i w:val="false"/>
          <w:color w:val="000000"/>
          <w:sz w:val="28"/>
        </w:rPr>
        <w:t>
      (сәйкес келеді/келмейді)</w:t>
      </w:r>
    </w:p>
    <w:p>
      <w:pPr>
        <w:spacing w:after="0"/>
        <w:ind w:left="0"/>
        <w:jc w:val="both"/>
      </w:pPr>
      <w:r>
        <w:rPr>
          <w:rFonts w:ascii="Times New Roman"/>
          <w:b w:val="false"/>
          <w:i w:val="false"/>
          <w:color w:val="000000"/>
          <w:sz w:val="28"/>
        </w:rPr>
        <w:t xml:space="preserve">
      9. "Қазақстан Республикасы Халықаралық бағдарламалар орталығы" АҚ-ның аспирантураның, докторантураның кәсіптік білім беру бағдарламаларын меңгеруге жіберу туралы анықтаманың болуы (Қағидалардың 21-тармағының 1) тармақшасында көрсетілген тұлғалар үшін толтырылады):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23-тармақтың 1), 2), 3), 7), 8), 10) және 11) тармақшаларына сәйкес </w:t>
      </w:r>
    </w:p>
    <w:p>
      <w:pPr>
        <w:spacing w:after="0"/>
        <w:ind w:left="0"/>
        <w:jc w:val="both"/>
      </w:pPr>
      <w:r>
        <w:rPr>
          <w:rFonts w:ascii="Times New Roman"/>
          <w:b w:val="false"/>
          <w:i w:val="false"/>
          <w:color w:val="000000"/>
          <w:sz w:val="28"/>
        </w:rPr>
        <w:t>
      құжаттар болуы ______________________________________________________.</w:t>
      </w:r>
    </w:p>
    <w:p>
      <w:pPr>
        <w:spacing w:after="0"/>
        <w:ind w:left="0"/>
        <w:jc w:val="both"/>
      </w:pPr>
      <w:r>
        <w:rPr>
          <w:rFonts w:ascii="Times New Roman"/>
          <w:b w:val="false"/>
          <w:i w:val="false"/>
          <w:color w:val="000000"/>
          <w:sz w:val="28"/>
        </w:rPr>
        <w:t>
      10. Диссертация (Қағидалардың 21-тармағының 2), 3) және 4) тармақшаларында көрсетілген тұлғалар үшін):</w:t>
      </w:r>
    </w:p>
    <w:p>
      <w:pPr>
        <w:spacing w:after="0"/>
        <w:ind w:left="0"/>
        <w:jc w:val="both"/>
      </w:pPr>
      <w:r>
        <w:rPr>
          <w:rFonts w:ascii="Times New Roman"/>
          <w:b w:val="false"/>
          <w:i w:val="false"/>
          <w:color w:val="000000"/>
          <w:sz w:val="28"/>
        </w:rPr>
        <w:t xml:space="preserve">
      500 академиялық рейтингтердің тобына (Джао Тонг Шанхай университеті, Таймс, QS (КЮЭС)) немесе News (Ньюс) рейтингінің 200 ұлттық университетінің тобына кіретін </w:t>
      </w:r>
    </w:p>
    <w:p>
      <w:pPr>
        <w:spacing w:after="0"/>
        <w:ind w:left="0"/>
        <w:jc w:val="both"/>
      </w:pPr>
      <w:r>
        <w:rPr>
          <w:rFonts w:ascii="Times New Roman"/>
          <w:b w:val="false"/>
          <w:i w:val="false"/>
          <w:color w:val="000000"/>
          <w:sz w:val="28"/>
        </w:rPr>
        <w:t>
      ЖОО-да_______________________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(қажетін сызу, мемлекетті, ЖОО көрсету)</w:t>
      </w:r>
    </w:p>
    <w:p>
      <w:pPr>
        <w:spacing w:after="0"/>
        <w:ind w:left="0"/>
        <w:jc w:val="both"/>
      </w:pPr>
      <w:r>
        <w:rPr>
          <w:rFonts w:ascii="Times New Roman"/>
          <w:b w:val="false"/>
          <w:i w:val="false"/>
          <w:color w:val="000000"/>
          <w:sz w:val="28"/>
        </w:rPr>
        <w:t>
      немесе "Болашақ" халықаралық стипендиясын иеленушілеріне ұсынылатын ұйымдар тізіміне енгізілген Ресей Федерациясының ЖОО-да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(ЖОО аталуы)</w:t>
      </w:r>
    </w:p>
    <w:p>
      <w:pPr>
        <w:spacing w:after="0"/>
        <w:ind w:left="0"/>
        <w:jc w:val="both"/>
      </w:pPr>
      <w:r>
        <w:rPr>
          <w:rFonts w:ascii="Times New Roman"/>
          <w:b w:val="false"/>
          <w:i w:val="false"/>
          <w:color w:val="000000"/>
          <w:sz w:val="28"/>
        </w:rPr>
        <w:t>
      немесе Тәуелсіз мемлекеттер достастығы және Еуразия экономикалық қауымдастығына кірмейтін мемлекеттерде қорғалған 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 ЖОО көрсету).</w:t>
      </w:r>
    </w:p>
    <w:p>
      <w:pPr>
        <w:spacing w:after="0"/>
        <w:ind w:left="0"/>
        <w:jc w:val="both"/>
      </w:pPr>
      <w:r>
        <w:rPr>
          <w:rFonts w:ascii="Times New Roman"/>
          <w:b w:val="false"/>
          <w:i w:val="false"/>
          <w:color w:val="000000"/>
          <w:sz w:val="28"/>
        </w:rPr>
        <w:t>
      23-тармақтың 1), 2), 3), 7), 8), 10) тармақшаларына сәйкес құжаттар болуы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11. "Құпия" белгісін беру және әскери білім беру арнайы мемлекеттік және құқық қорғау органдары жүйесіндегі білім беру саласындағы уәкілетті органның ғылыми және ғылыми-педагогикалық кадрлар даярлау бағдарламалары бойынша оқуға жіберуі туралы анықтаманың болуы (Қағидалардың 22-тармағында көрсетілген тұлғалар </w:t>
      </w:r>
    </w:p>
    <w:p>
      <w:pPr>
        <w:spacing w:after="0"/>
        <w:ind w:left="0"/>
        <w:jc w:val="both"/>
      </w:pPr>
      <w:r>
        <w:rPr>
          <w:rFonts w:ascii="Times New Roman"/>
          <w:b w:val="false"/>
          <w:i w:val="false"/>
          <w:color w:val="000000"/>
          <w:sz w:val="28"/>
        </w:rPr>
        <w:t xml:space="preserve">
      үшін):_________________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Құжаттардың 23 тармақтың 1), 2), 3), 7), 8), 12)-тармақшаларына сәйкес болуы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12. Сараптау кеңесінің шешімі (тармақшалардың біреуі толтырылады):</w:t>
      </w:r>
    </w:p>
    <w:p>
      <w:pPr>
        <w:spacing w:after="0"/>
        <w:ind w:left="0"/>
        <w:jc w:val="both"/>
      </w:pPr>
      <w:r>
        <w:rPr>
          <w:rFonts w:ascii="Times New Roman"/>
          <w:b w:val="false"/>
          <w:i w:val="false"/>
          <w:color w:val="000000"/>
          <w:sz w:val="28"/>
        </w:rPr>
        <w:t xml:space="preserve">
      1) Ізденушінің аттестациялық ісі Қағидалардың барлық талаптарына сәйкес, </w:t>
      </w:r>
    </w:p>
    <w:p>
      <w:pPr>
        <w:spacing w:after="0"/>
        <w:ind w:left="0"/>
        <w:jc w:val="both"/>
      </w:pPr>
      <w:r>
        <w:rPr>
          <w:rFonts w:ascii="Times New Roman"/>
          <w:b w:val="false"/>
          <w:i w:val="false"/>
          <w:color w:val="000000"/>
          <w:sz w:val="28"/>
        </w:rPr>
        <w:t xml:space="preserve">
      Сараптау кеңесі Комитетке ізденуші ________________________________ </w:t>
      </w:r>
    </w:p>
    <w:p>
      <w:pPr>
        <w:spacing w:after="0"/>
        <w:ind w:left="0"/>
        <w:jc w:val="both"/>
      </w:pPr>
      <w:r>
        <w:rPr>
          <w:rFonts w:ascii="Times New Roman"/>
          <w:b w:val="false"/>
          <w:i w:val="false"/>
          <w:color w:val="000000"/>
          <w:sz w:val="28"/>
        </w:rPr>
        <w:t xml:space="preserve">
                                    (ізденушінің Т.А.Ә (ол болған жағдайда).) </w:t>
      </w:r>
    </w:p>
    <w:p>
      <w:pPr>
        <w:spacing w:after="0"/>
        <w:ind w:left="0"/>
        <w:jc w:val="both"/>
      </w:pPr>
      <w:r>
        <w:rPr>
          <w:rFonts w:ascii="Times New Roman"/>
          <w:b w:val="false"/>
          <w:i w:val="false"/>
          <w:color w:val="000000"/>
          <w:sz w:val="28"/>
        </w:rPr>
        <w:t xml:space="preserve">
      ____________________________________________________________мамандық </w:t>
      </w:r>
    </w:p>
    <w:p>
      <w:pPr>
        <w:spacing w:after="0"/>
        <w:ind w:left="0"/>
        <w:jc w:val="both"/>
      </w:pPr>
      <w:r>
        <w:rPr>
          <w:rFonts w:ascii="Times New Roman"/>
          <w:b w:val="false"/>
          <w:i w:val="false"/>
          <w:color w:val="000000"/>
          <w:sz w:val="28"/>
        </w:rPr>
        <w:t xml:space="preserve">
      бойынша философия докторы (PhD), бейіні бойынша доктор дәрежесін </w:t>
      </w:r>
    </w:p>
    <w:p>
      <w:pPr>
        <w:spacing w:after="0"/>
        <w:ind w:left="0"/>
        <w:jc w:val="both"/>
      </w:pPr>
      <w:r>
        <w:rPr>
          <w:rFonts w:ascii="Times New Roman"/>
          <w:b w:val="false"/>
          <w:i w:val="false"/>
          <w:color w:val="000000"/>
          <w:sz w:val="28"/>
        </w:rPr>
        <w:t xml:space="preserve">
      беруді ұсынады. </w:t>
      </w:r>
    </w:p>
    <w:p>
      <w:pPr>
        <w:spacing w:after="0"/>
        <w:ind w:left="0"/>
        <w:jc w:val="both"/>
      </w:pPr>
      <w:r>
        <w:rPr>
          <w:rFonts w:ascii="Times New Roman"/>
          <w:b w:val="false"/>
          <w:i w:val="false"/>
          <w:color w:val="000000"/>
          <w:sz w:val="28"/>
        </w:rPr>
        <w:t xml:space="preserve">
      2) Ізденушінің аттестациялық ісі Қағидалардың _____ тармағына сәйкес </w:t>
      </w:r>
    </w:p>
    <w:p>
      <w:pPr>
        <w:spacing w:after="0"/>
        <w:ind w:left="0"/>
        <w:jc w:val="both"/>
      </w:pPr>
      <w:r>
        <w:rPr>
          <w:rFonts w:ascii="Times New Roman"/>
          <w:b w:val="false"/>
          <w:i w:val="false"/>
          <w:color w:val="000000"/>
          <w:sz w:val="28"/>
        </w:rPr>
        <w:t xml:space="preserve">
      келмейді_____________________________________________________________ </w:t>
      </w:r>
    </w:p>
    <w:p>
      <w:pPr>
        <w:spacing w:after="0"/>
        <w:ind w:left="0"/>
        <w:jc w:val="both"/>
      </w:pPr>
      <w:r>
        <w:rPr>
          <w:rFonts w:ascii="Times New Roman"/>
          <w:b w:val="false"/>
          <w:i w:val="false"/>
          <w:color w:val="000000"/>
          <w:sz w:val="28"/>
        </w:rPr>
        <w:t xml:space="preserve">
      (аттестациялық іс осы Ереженің қай тармақтарына сәйкес келмейтіні көрсетіледі)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Сараптау кеңесі Комитетке ізденуші_____________________________________ </w:t>
      </w:r>
    </w:p>
    <w:p>
      <w:pPr>
        <w:spacing w:after="0"/>
        <w:ind w:left="0"/>
        <w:jc w:val="both"/>
      </w:pPr>
      <w:r>
        <w:rPr>
          <w:rFonts w:ascii="Times New Roman"/>
          <w:b w:val="false"/>
          <w:i w:val="false"/>
          <w:color w:val="000000"/>
          <w:sz w:val="28"/>
        </w:rPr>
        <w:t xml:space="preserve">
                                          (ізденушінің Т.А.Ә (ол болған жағдайда).) </w:t>
      </w:r>
    </w:p>
    <w:p>
      <w:pPr>
        <w:spacing w:after="0"/>
        <w:ind w:left="0"/>
        <w:jc w:val="both"/>
      </w:pPr>
      <w:r>
        <w:rPr>
          <w:rFonts w:ascii="Times New Roman"/>
          <w:b w:val="false"/>
          <w:i w:val="false"/>
          <w:color w:val="000000"/>
          <w:sz w:val="28"/>
        </w:rPr>
        <w:t xml:space="preserve">
      дипломының баламалылығын танудан және _____________________ </w:t>
      </w:r>
    </w:p>
    <w:p>
      <w:pPr>
        <w:spacing w:after="0"/>
        <w:ind w:left="0"/>
        <w:jc w:val="both"/>
      </w:pPr>
      <w:r>
        <w:rPr>
          <w:rFonts w:ascii="Times New Roman"/>
          <w:b w:val="false"/>
          <w:i w:val="false"/>
          <w:color w:val="000000"/>
          <w:sz w:val="28"/>
        </w:rPr>
        <w:t xml:space="preserve">
      __________________________________________________________ мамандығы </w:t>
      </w:r>
    </w:p>
    <w:p>
      <w:pPr>
        <w:spacing w:after="0"/>
        <w:ind w:left="0"/>
        <w:jc w:val="both"/>
      </w:pPr>
      <w:r>
        <w:rPr>
          <w:rFonts w:ascii="Times New Roman"/>
          <w:b w:val="false"/>
          <w:i w:val="false"/>
          <w:color w:val="000000"/>
          <w:sz w:val="28"/>
        </w:rPr>
        <w:t xml:space="preserve">
      бойынша философия докторы (PhD), бейіні бойынша доктор дәрежесін беруден бас </w:t>
      </w:r>
    </w:p>
    <w:p>
      <w:pPr>
        <w:spacing w:after="0"/>
        <w:ind w:left="0"/>
        <w:jc w:val="both"/>
      </w:pPr>
      <w:r>
        <w:rPr>
          <w:rFonts w:ascii="Times New Roman"/>
          <w:b w:val="false"/>
          <w:i w:val="false"/>
          <w:color w:val="000000"/>
          <w:sz w:val="28"/>
        </w:rPr>
        <w:t>
      тартуды ұсынады.</w:t>
      </w:r>
    </w:p>
    <w:tbl>
      <w:tblPr>
        <w:tblW w:w="0" w:type="auto"/>
        <w:tblCellSpacing w:w="0" w:type="auto"/>
        <w:tblBorders>
          <w:top w:val="none"/>
          <w:left w:val="none"/>
          <w:bottom w:val="none"/>
          <w:right w:val="none"/>
          <w:insideH w:val="none"/>
          <w:insideV w:val="none"/>
        </w:tblBorders>
      </w:tblPr>
      <w:tblGrid>
        <w:gridCol w:w="846"/>
        <w:gridCol w:w="11454"/>
      </w:tblGrid>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нәтижелері:</w:t>
            </w:r>
          </w:p>
        </w:tc>
        <w:tc>
          <w:tcPr>
            <w:tcW w:w="1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"жақтап" дауыс бергені ____________</w:t>
            </w:r>
          </w:p>
        </w:tc>
      </w:tr>
      <w:tr>
        <w:trPr>
          <w:trHeight w:val="30" w:hRule="atLeast"/>
        </w:trPr>
        <w:tc>
          <w:tcPr>
            <w:tcW w:w="8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____________</w:t>
            </w:r>
          </w:p>
        </w:tc>
      </w:tr>
      <w:tr>
        <w:trPr>
          <w:trHeight w:val="30" w:hRule="atLeast"/>
        </w:trPr>
        <w:tc>
          <w:tcPr>
            <w:tcW w:w="8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"қалыс қалғаны" ____________</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r>
              <w:br/>
            </w:r>
            <w:r>
              <w:rPr>
                <w:rFonts w:ascii="Times New Roman"/>
                <w:b w:val="false"/>
                <w:i w:val="false"/>
                <w:color w:val="000000"/>
                <w:sz w:val="20"/>
              </w:rPr>
              <w:t>
(Т.А.Ә (ол болған жағдайда).)</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хатшы</w:t>
            </w:r>
          </w:p>
        </w:tc>
        <w:tc>
          <w:tcPr>
            <w:tcW w:w="1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r>
              <w:br/>
            </w:r>
            <w:r>
              <w:rPr>
                <w:rFonts w:ascii="Times New Roman"/>
                <w:b w:val="false"/>
                <w:i w:val="false"/>
                <w:color w:val="000000"/>
                <w:sz w:val="20"/>
              </w:rPr>
              <w:t>
(Т.А.Ә (ол болған жағдайда).)</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1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r>
              <w:br/>
            </w:r>
            <w:r>
              <w:rPr>
                <w:rFonts w:ascii="Times New Roman"/>
                <w:b w:val="false"/>
                <w:i w:val="false"/>
                <w:color w:val="000000"/>
                <w:sz w:val="20"/>
              </w:rPr>
              <w:t>
(Т.А.Ә (ол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