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94d47" w14:textId="e994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17 мамырдағы № 216 бұйрығы. Қазақстан Республикасының Әділет министрлігінде 2019 жылғы 20 мамырда № 18700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Білім және ғылым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 А. Суханбердиеваға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17 мамырдағы № 216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Білім және ғылым министрінің өзгерістер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болып тіркелген, 2013 жылғы 23 ақпандағы № 69-70 (27343-27344) "Егемен Қазақстан" газетінде жарияланған):</w:t>
      </w:r>
    </w:p>
    <w:bookmarkEnd w:id="10"/>
    <w:bookmarkStart w:name="z13" w:id="1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11"/>
    <w:bookmarkStart w:name="z14" w:id="12"/>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Білім және ғылым министрінің м.а. 29.12.2021 </w:t>
      </w:r>
      <w:r>
        <w:rPr>
          <w:rFonts w:ascii="Times New Roman"/>
          <w:b w:val="false"/>
          <w:i w:val="false"/>
          <w:color w:val="000000"/>
          <w:sz w:val="28"/>
        </w:rPr>
        <w:t>№ 614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13"/>
    <w:p>
      <w:pPr>
        <w:spacing w:after="0"/>
        <w:ind w:left="0"/>
        <w:jc w:val="both"/>
      </w:pPr>
      <w:r>
        <w:rPr>
          <w:rFonts w:ascii="Times New Roman"/>
          <w:b w:val="false"/>
          <w:i w:val="false"/>
          <w:color w:val="000000"/>
          <w:sz w:val="28"/>
        </w:rPr>
        <w:t xml:space="preserve">
      3. "Мемлекеттік білім беру ұйымдарының білім алушылары мен тәрбиеленушілерін оқулықтармен және оқу-әдістемелік кешендермен қамтамасыз ету қағидаларын бекіту туралы" Қазақстан Республикасы Білім және ғылым министрінің 2016 жылғы 28 қаңтардағы № 91 </w:t>
      </w:r>
      <w:r>
        <w:rPr>
          <w:rFonts w:ascii="Times New Roman"/>
          <w:b w:val="false"/>
          <w:i w:val="false"/>
          <w:color w:val="000000"/>
          <w:sz w:val="28"/>
        </w:rPr>
        <w:t>бұйрығында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№13288 болып тіркелген, 2016 жылғы 10 наурызда "Әділет" ақпараттық-құқықтық жүйесінде жарияланған"):</w:t>
      </w:r>
    </w:p>
    <w:bookmarkEnd w:id="13"/>
    <w:bookmarkStart w:name="z39" w:id="14"/>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ұйымдарының білім алушылары мен тәрбиеленушілерін оқулықтармен және оқу-әдістемелік кешендермен қамтамасыз ету </w:t>
      </w:r>
      <w:r>
        <w:rPr>
          <w:rFonts w:ascii="Times New Roman"/>
          <w:b w:val="false"/>
          <w:i w:val="false"/>
          <w:color w:val="000000"/>
          <w:sz w:val="28"/>
        </w:rPr>
        <w:t>қағидаларында</w:t>
      </w:r>
      <w:r>
        <w:rPr>
          <w:rFonts w:ascii="Times New Roman"/>
          <w:b w:val="false"/>
          <w:i w:val="false"/>
          <w:color w:val="000000"/>
          <w:sz w:val="28"/>
        </w:rPr>
        <w:t>:</w:t>
      </w:r>
    </w:p>
    <w:bookmarkEnd w:id="14"/>
    <w:bookmarkStart w:name="z40" w:id="1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5"/>
    <w:bookmarkStart w:name="z41" w:id="16"/>
    <w:p>
      <w:pPr>
        <w:spacing w:after="0"/>
        <w:ind w:left="0"/>
        <w:jc w:val="both"/>
      </w:pPr>
      <w:r>
        <w:rPr>
          <w:rFonts w:ascii="Times New Roman"/>
          <w:b w:val="false"/>
          <w:i w:val="false"/>
          <w:color w:val="000000"/>
          <w:sz w:val="28"/>
        </w:rPr>
        <w:t xml:space="preserve">
      "2) қосымша әдебиет – "Білім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№17669 болып тіркелген) бекітілген Қазақстан Республикасының мемлекеттік жалпыға міндетті білім беру стандартын (бұдан әрі – ҚР МЖБС),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8170 болып тіркелген) бекітілген үлгілік оқу жоспарларын, "Жалпы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8424 болып тіркелген) бекітілген үлгілік оқу бағдарламаларын іске асыруға ықпал ететін, оқулық пен оқу-әдістемелік кешен жиынтығына кірмейтін басылымдар негізінде көрсетіледі;".</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