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3849" w14:textId="1cd3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ішкі істер органдары жанындағы Консультативтік-кеңесші органдар туралы үлгі ережені бекіту туралы" Қазақстан Республикасы Ішкі істер министрінің 2015 жылғы 5 желтоқсандағы № 995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16 мамырдағы № 431 бұйрығы. Қазақстан Республикасының Әділет министрлігінде 2019 жылғы 17 мамырда № 18695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"Аумақтық ішкі істер органдары жанындағы Консультативтік-кеңесші органдар туралы үлгі ережені бекіту туралы" Қазақстан Республикасы Ішкі істер министрінің 2015 жылғы 5 желтоқсандағы № 995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12533 болып тіркелген, 2016 жылғы 13 қаңтарда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Аумақтық ішкі істер органдары жанындағы консультативтік-кеңесші органдар туралы үлгі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"2-тарау. Консультативтік-кеңесші органдардың мақсаттары мен міндеттері";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"3-тарау. Консультативтік-кеңесші органдардың құқықтары";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"4-тарау. Консультативтік-кеңесші органдардың қызметін ұйымдастыру";</w:t>
      </w:r>
    </w:p>
    <w:bookmarkEnd w:id="8"/>
    <w:bookmarkStart w:name="z14" w:id="9"/>
    <w:p>
      <w:pPr>
        <w:spacing w:after="0"/>
        <w:ind w:left="0"/>
        <w:jc w:val="both"/>
      </w:pPr>
      <w:r>
        <w:rPr>
          <w:rFonts w:ascii="Times New Roman"/>
          <w:b w:val="false"/>
          <w:i w:val="false"/>
          <w:color w:val="000000"/>
          <w:sz w:val="28"/>
        </w:rPr>
        <w:t xml:space="preserve">
      мынадай мазмұндағы 8-1- тармақпен толықтырылсын: </w:t>
      </w:r>
    </w:p>
    <w:bookmarkEnd w:id="9"/>
    <w:bookmarkStart w:name="z15" w:id="10"/>
    <w:p>
      <w:pPr>
        <w:spacing w:after="0"/>
        <w:ind w:left="0"/>
        <w:jc w:val="both"/>
      </w:pPr>
      <w:r>
        <w:rPr>
          <w:rFonts w:ascii="Times New Roman"/>
          <w:b w:val="false"/>
          <w:i w:val="false"/>
          <w:color w:val="000000"/>
          <w:sz w:val="28"/>
        </w:rPr>
        <w:t>
      "8-1. Консультативтік-кеңесші органдардың өкілеттігінің мерзімі үш жылды құрайды.";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"5-тарау. Консультативтік-кеңесші органдардың отырыстарын жоспарлау және өткізу";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"6-тарау. Консультативтік-кеңесші органдардың мүшелерінің өкілеттіктерін қысқарту және тоқтату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1" w:id="13"/>
    <w:p>
      <w:pPr>
        <w:spacing w:after="0"/>
        <w:ind w:left="0"/>
        <w:jc w:val="both"/>
      </w:pPr>
      <w:r>
        <w:rPr>
          <w:rFonts w:ascii="Times New Roman"/>
          <w:b w:val="false"/>
          <w:i w:val="false"/>
          <w:color w:val="000000"/>
          <w:sz w:val="28"/>
        </w:rPr>
        <w:t>
      "7-тарау. Консультативтік-кеңесші органдардың жаңа мүшелерін бекіту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"8-тарау. Консультативтік-кеңесші органдардың жұмыс нысандары және шешімдері".</w:t>
      </w:r>
    </w:p>
    <w:bookmarkEnd w:id="14"/>
    <w:bookmarkStart w:name="z24" w:id="15"/>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(С.Қ. Сүйінбаев) Қазақстан Республикасының заңнамасында белгіленген тәртіпте:</w:t>
      </w:r>
    </w:p>
    <w:bookmarkEnd w:id="15"/>
    <w:bookmarkStart w:name="z25"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17"/>
    <w:bookmarkStart w:name="z27" w:id="1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8"/>
    <w:bookmarkStart w:name="z28" w:id="1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9"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