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d6a5" w14:textId="215d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министрлігіне ведомстволық бағынысты әскери оқу орындарының үлгілік оқу жоспарларын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2019 жылғы 15 мамырдағы № 337 бұйрығы. Қазақстан Республикасының Әділет министрлігінде 2019 жылғы 17 мамырда № 18687 болып тіркелді. Күші жойылды - Қазақстан Республикасы Қорғаныс министрінің 2023 жылғы 4 шiлдедегi № 668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04.07.2023 </w:t>
      </w:r>
      <w:r>
        <w:rPr>
          <w:rFonts w:ascii="Times New Roman"/>
          <w:b w:val="false"/>
          <w:i w:val="false"/>
          <w:color w:val="ff0000"/>
          <w:sz w:val="28"/>
        </w:rPr>
        <w:t>№ 668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6)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жалпы орта білім беру базасында Қазақстан Республикасының Қорғаныс министрлігіне ведомстволық бағынысты әскери оқу орындарының "Әскери іс және қауіпсіздік" мамандықтар тобы бойынша техникалық және кәсіптік білім берудің үлгілік оқу жоспары;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негізгі орта білім беру базасында Қазақстан Республикасының Қорғаныс министрлігіне ведомстволық бағынысты әскери оқу орындарының "Әскери іс және қауіпсіздік" мамандықтар тобы бойынша техникалық және кәсіптік білім берудің үлгілік оқу жоспары;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Қорғаныс министрлігіне ведомстволық бағынысты әскери оқу орындарының "Ұлттық қауіпсіздік және әскери іс" жоғары білім беруді даярлау бағыты бойынша үлгілік оқу жоспары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03.07.2021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Қорғаныс министрлігінің Кадрлар және әскери білім департаменті Қазақстан Республикасының заңнамасында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8"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9" w:id="6"/>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әскери білім мәселелеріне жетекшілік ететін орынбасарына жүктелсін.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30.04.2021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2"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xml:space="preserve">
      2019 жылғы "___"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15 мамырдағы</w:t>
            </w:r>
            <w:r>
              <w:br/>
            </w:r>
            <w:r>
              <w:rPr>
                <w:rFonts w:ascii="Times New Roman"/>
                <w:b w:val="false"/>
                <w:i w:val="false"/>
                <w:color w:val="000000"/>
                <w:sz w:val="20"/>
              </w:rPr>
              <w:t>№ 337 бұйрығына</w:t>
            </w:r>
            <w:r>
              <w:br/>
            </w:r>
            <w:r>
              <w:rPr>
                <w:rFonts w:ascii="Times New Roman"/>
                <w:b w:val="false"/>
                <w:i w:val="false"/>
                <w:color w:val="000000"/>
                <w:sz w:val="20"/>
              </w:rPr>
              <w:t>1-қосымша</w:t>
            </w:r>
          </w:p>
        </w:tc>
      </w:tr>
    </w:tbl>
    <w:bookmarkStart w:name="z14" w:id="10"/>
    <w:p>
      <w:pPr>
        <w:spacing w:after="0"/>
        <w:ind w:left="0"/>
        <w:jc w:val="left"/>
      </w:pPr>
      <w:r>
        <w:rPr>
          <w:rFonts w:ascii="Times New Roman"/>
          <w:b/>
          <w:i w:val="false"/>
          <w:color w:val="000000"/>
        </w:rPr>
        <w:t xml:space="preserve"> Жалпы орта білім беру базасында Қазақстан Республикасының Қорғаныс министрлігіне ведомстволық бағынысты әскери оқу орындарының "Әскери іс және қауіпсіздік" мамандықтар тобы бойынша техникалық және кәсіптік білім берудің үлгілік оқу жоспары</w:t>
      </w:r>
    </w:p>
    <w:bookmarkEnd w:id="10"/>
    <w:p>
      <w:pPr>
        <w:spacing w:after="0"/>
        <w:ind w:left="0"/>
        <w:jc w:val="both"/>
      </w:pPr>
      <w:r>
        <w:rPr>
          <w:rFonts w:ascii="Times New Roman"/>
          <w:b w:val="false"/>
          <w:i w:val="false"/>
          <w:color w:val="ff0000"/>
          <w:sz w:val="28"/>
        </w:rPr>
        <w:t xml:space="preserve">
      Ескерту. 1-қосымша жаңа редакцияда - ҚР Қорғаныс министрінің 03.07.2021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 мен пәндер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құрамдас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құрамдасы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құрамдас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құрамдасы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570-тен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52-ден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1560-тан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құрамдасы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тағылымдама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кезеңде 2 аптадан аспайды (180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(кешенді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аптадан аспайды (60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270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15 мамырдағы</w:t>
            </w:r>
            <w:r>
              <w:br/>
            </w:r>
            <w:r>
              <w:rPr>
                <w:rFonts w:ascii="Times New Roman"/>
                <w:b w:val="false"/>
                <w:i w:val="false"/>
                <w:color w:val="000000"/>
                <w:sz w:val="20"/>
              </w:rPr>
              <w:t>№ 337 бұйрығына</w:t>
            </w:r>
            <w:r>
              <w:br/>
            </w:r>
            <w:r>
              <w:rPr>
                <w:rFonts w:ascii="Times New Roman"/>
                <w:b w:val="false"/>
                <w:i w:val="false"/>
                <w:color w:val="000000"/>
                <w:sz w:val="20"/>
              </w:rPr>
              <w:t>1-1-қосымша</w:t>
            </w:r>
          </w:p>
        </w:tc>
      </w:tr>
    </w:tbl>
    <w:bookmarkStart w:name="z18" w:id="11"/>
    <w:p>
      <w:pPr>
        <w:spacing w:after="0"/>
        <w:ind w:left="0"/>
        <w:jc w:val="left"/>
      </w:pPr>
      <w:r>
        <w:rPr>
          <w:rFonts w:ascii="Times New Roman"/>
          <w:b/>
          <w:i w:val="false"/>
          <w:color w:val="000000"/>
        </w:rPr>
        <w:t xml:space="preserve"> Негізгі орта білім беру базасында Қазақстан Республикасының Қорғаныс министрлігіне ведомстволық бағынысты әскери оқу орындарының "Әскери іс және қауіпсіздік" мамандықтар тобы бойынша техникалық және кәсіптік білім берудің үлгілік оқу жоспары</w:t>
      </w:r>
    </w:p>
    <w:bookmarkEnd w:id="11"/>
    <w:p>
      <w:pPr>
        <w:spacing w:after="0"/>
        <w:ind w:left="0"/>
        <w:jc w:val="both"/>
      </w:pPr>
      <w:r>
        <w:rPr>
          <w:rFonts w:ascii="Times New Roman"/>
          <w:b w:val="false"/>
          <w:i w:val="false"/>
          <w:color w:val="ff0000"/>
          <w:sz w:val="28"/>
        </w:rPr>
        <w:t xml:space="preserve">
      Ескерту. Бұйрық 1-1-қосымшамен толықтырылды - ҚР Қорғаныс министрінің 03.07.2021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 мен пәндер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құрамдас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және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және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және технологиялық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оқыту деңгейіндегі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стандартты деңгейіндегі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құрамдас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тағылымдама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кезеңде 2 аптадан аспайды (180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(кешенді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аптадан аспайды (60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330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 (1080)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2019 жылғы 15 мамырдағы</w:t>
            </w:r>
            <w:r>
              <w:br/>
            </w:r>
            <w:r>
              <w:rPr>
                <w:rFonts w:ascii="Times New Roman"/>
                <w:b w:val="false"/>
                <w:i w:val="false"/>
                <w:color w:val="000000"/>
                <w:sz w:val="20"/>
              </w:rPr>
              <w:t>№ 337 бұйрығына</w:t>
            </w:r>
            <w:r>
              <w:br/>
            </w:r>
            <w:r>
              <w:rPr>
                <w:rFonts w:ascii="Times New Roman"/>
                <w:b w:val="false"/>
                <w:i w:val="false"/>
                <w:color w:val="000000"/>
                <w:sz w:val="20"/>
              </w:rPr>
              <w:t xml:space="preserve">2-қосымша </w:t>
            </w:r>
          </w:p>
        </w:tc>
      </w:tr>
    </w:tbl>
    <w:bookmarkStart w:name="z16" w:id="12"/>
    <w:p>
      <w:pPr>
        <w:spacing w:after="0"/>
        <w:ind w:left="0"/>
        <w:jc w:val="left"/>
      </w:pPr>
      <w:r>
        <w:rPr>
          <w:rFonts w:ascii="Times New Roman"/>
          <w:b/>
          <w:i w:val="false"/>
          <w:color w:val="000000"/>
        </w:rPr>
        <w:t xml:space="preserve"> Қазақстан Республикасының Қорғаныс министрлігіне ведомстволық бағынысты әскери оқу орындарының "Ұлттық қауіпсіздік және әскери іс" жоғары білім беруді даярлау бағыты бойынша үлгілік оқу жоспары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 мен пәндер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пәндер циклі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1680-нен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56-дан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құрамдас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Әлеуметтік-саяси білім модулі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психология және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әдеп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құрамдасы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3360-тан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112-ден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құрамдасы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құрамдасы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