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6bc46" w14:textId="f66bc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"Аумақтық кластерлерді Конкурстық іріктеу қағидаларын бекіту туралы" Қазақстан Республикасы Инвестициялар және даму министрінің 2015 жылғы 18 желтоқсандағы № 1212 бұйрығына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2019 жылғы 30 сәуірдегі № 257 бұйрығы. Қазақстан Республикасының Әділет министрлігінде 2019 жылғы 8 мамырда № 18648 болып тіркелді. Күші жойылды - Қазақстан Республикасы Индустрия және инфрақұрылымдық даму министрінің м.а. 2022 жылғы 27 маусымдағы № 367 бұйрығымен.</w:t>
      </w:r>
    </w:p>
    <w:p>
      <w:pPr>
        <w:spacing w:after="0"/>
        <w:ind w:left="0"/>
        <w:jc w:val="both"/>
      </w:pPr>
      <w:r>
        <w:rPr>
          <w:rFonts w:ascii="Times New Roman"/>
          <w:b w:val="false"/>
          <w:i w:val="false"/>
          <w:color w:val="ff0000"/>
          <w:sz w:val="28"/>
        </w:rPr>
        <w:t xml:space="preserve">
      Ескерту. Күші жойылды - ҚР Индустрия және инфрақұрылымдық даму министрінің м.а. 27.06.2022 </w:t>
      </w:r>
      <w:r>
        <w:rPr>
          <w:rFonts w:ascii="Times New Roman"/>
          <w:b w:val="false"/>
          <w:i w:val="false"/>
          <w:color w:val="ff0000"/>
          <w:sz w:val="28"/>
        </w:rPr>
        <w:t>№ 367</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"Аумақтық кластерлерді Конкурстық іріктеу қағидаларын бекіту туралы" Қазақстан Республикасы Инвестициялар және даму министрінің 2015 жылғы 18 желтоқсандағы № 1212 </w:t>
      </w:r>
      <w:r>
        <w:rPr>
          <w:rFonts w:ascii="Times New Roman"/>
          <w:b w:val="false"/>
          <w:i w:val="false"/>
          <w:color w:val="000000"/>
          <w:sz w:val="28"/>
        </w:rPr>
        <w:t>бұйрығына</w:t>
      </w:r>
      <w:r>
        <w:rPr>
          <w:rFonts w:ascii="Times New Roman"/>
          <w:b w:val="false"/>
          <w:i w:val="false"/>
          <w:color w:val="000000"/>
          <w:sz w:val="28"/>
        </w:rPr>
        <w:t xml:space="preserve"> (Нормативтік-құқықтық актілерді мемлекеттік тіркеу тізілімінде 2015 жылғы 29 желтоқсанда № 12619 болып тіркелді, "Әділет" ақпараттық-құқықтық жүйесінде 2016 жылғы 27 қаңтарда жарияланды) мынадай өзгерістер енгізілсін:</w:t>
      </w:r>
    </w:p>
    <w:bookmarkEnd w:id="1"/>
    <w:bookmarkStart w:name="z3" w:id="2"/>
    <w:p>
      <w:pPr>
        <w:spacing w:after="0"/>
        <w:ind w:left="0"/>
        <w:jc w:val="both"/>
      </w:pPr>
      <w:r>
        <w:rPr>
          <w:rFonts w:ascii="Times New Roman"/>
          <w:b w:val="false"/>
          <w:i w:val="false"/>
          <w:color w:val="000000"/>
          <w:sz w:val="28"/>
        </w:rPr>
        <w:t xml:space="preserve">
      осы бұйрықпен бекітілген Аумақтық кластерлерді конкурстық іріктеу </w:t>
      </w:r>
      <w:r>
        <w:rPr>
          <w:rFonts w:ascii="Times New Roman"/>
          <w:b w:val="false"/>
          <w:i w:val="false"/>
          <w:color w:val="000000"/>
          <w:sz w:val="28"/>
        </w:rPr>
        <w:t>қағидаларына</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3"/>
    <w:bookmarkStart w:name="z5" w:id="4"/>
    <w:p>
      <w:pPr>
        <w:spacing w:after="0"/>
        <w:ind w:left="0"/>
        <w:jc w:val="both"/>
      </w:pPr>
      <w:r>
        <w:rPr>
          <w:rFonts w:ascii="Times New Roman"/>
          <w:b w:val="false"/>
          <w:i w:val="false"/>
          <w:color w:val="000000"/>
          <w:sz w:val="28"/>
        </w:rPr>
        <w:t>
      "4) аумақтық кластерлерді конкурстық іріктеу жөніндегі сараптама комиссиясы (бұдан әрі – Комиссия) – іріктеуді ұйымдастырушының шешімімен мемлекеттік органдардың, ұлттық компаниялардың, "Атамекен" Қазақстан Республикасының Ұлттық кәсіпкерлер палатасының өкілдері қатарынан құрылған комиссия;";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w:t>
      </w:r>
      <w:r>
        <w:rPr>
          <w:rFonts w:ascii="Times New Roman"/>
          <w:b w:val="false"/>
          <w:i w:val="false"/>
          <w:color w:val="000000"/>
          <w:sz w:val="28"/>
        </w:rPr>
        <w:t xml:space="preserve"> мынадай редакцияда жазылсын:</w:t>
      </w:r>
    </w:p>
    <w:bookmarkStart w:name="z7" w:id="5"/>
    <w:p>
      <w:pPr>
        <w:spacing w:after="0"/>
        <w:ind w:left="0"/>
        <w:jc w:val="both"/>
      </w:pPr>
      <w:r>
        <w:rPr>
          <w:rFonts w:ascii="Times New Roman"/>
          <w:b w:val="false"/>
          <w:i w:val="false"/>
          <w:color w:val="000000"/>
          <w:sz w:val="28"/>
        </w:rPr>
        <w:t>
      "18. Аумақтық кластерлерді конкурстық іріктеуге қатысуға арналған өтінімдердің материалдары және ұлттық институттың аумақтық кластерлерді конкурстық іріктеуге қатысуға арналған әрбір өтінім бойынша сараптамалық қорытындысы іріктеуді ұйымдастырушымен 3 (үш) жұмыс күнінен артық емес мерзімде Комиссияға енгізіледі.".</w:t>
      </w:r>
    </w:p>
    <w:bookmarkEnd w:id="5"/>
    <w:bookmarkStart w:name="z8" w:id="6"/>
    <w:p>
      <w:pPr>
        <w:spacing w:after="0"/>
        <w:ind w:left="0"/>
        <w:jc w:val="both"/>
      </w:pPr>
      <w:r>
        <w:rPr>
          <w:rFonts w:ascii="Times New Roman"/>
          <w:b w:val="false"/>
          <w:i w:val="false"/>
          <w:color w:val="000000"/>
          <w:sz w:val="28"/>
        </w:rPr>
        <w:t>
      2. Қазақстан Республикасы Индустрия және инфрақұрылымдық даму министрлігінің Стратегиялық жоспарлау департаменті:</w:t>
      </w:r>
    </w:p>
    <w:bookmarkEnd w:id="6"/>
    <w:bookmarkStart w:name="z9" w:id="7"/>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7"/>
    <w:bookmarkStart w:name="z10" w:id="8"/>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Қазақстан Республикасы нормативтік құқықтық актілерінің эталондық бақылау банкіне ресми жариялау және енгізу үшін "Республикалық құқықтық ақпарат орталығы" шаруашылық жүргізу құқығындағы республикалық мемлекеттік кәсіпорнына жіберуді және оның көшірмесін мерзімді баспасөз басылымдарына ресми жариялауға жіберуді;</w:t>
      </w:r>
    </w:p>
    <w:bookmarkEnd w:id="8"/>
    <w:bookmarkStart w:name="z11" w:id="9"/>
    <w:p>
      <w:pPr>
        <w:spacing w:after="0"/>
        <w:ind w:left="0"/>
        <w:jc w:val="both"/>
      </w:pPr>
      <w:r>
        <w:rPr>
          <w:rFonts w:ascii="Times New Roman"/>
          <w:b w:val="false"/>
          <w:i w:val="false"/>
          <w:color w:val="000000"/>
          <w:sz w:val="28"/>
        </w:rPr>
        <w:t>
      3)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9"/>
    <w:bookmarkStart w:name="z12" w:id="10"/>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 Индустрия және инфрақұрылымдық даму вице-министріне жүктелсін.</w:t>
      </w:r>
    </w:p>
    <w:bookmarkEnd w:id="10"/>
    <w:bookmarkStart w:name="z13" w:id="11"/>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Р. Скляр</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Ауыл шаруашылығы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Білім және ғылым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Денсаулық сақтау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Қаржы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Мәдениет және спорт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Ұлттық экономика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Энергетика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