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fbd5" w14:textId="c1af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денсаулық сақтау шоттарының деректерін қалыптастыру және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6 мамырдағы № ҚР ДСМ-66 бұйрығы. Қазақстан Республикасының Әділет министрлігінде 2019 жылғы 8 мамырда № 18645 болып тіркелді. Күші жойылды - Қазақстан Республикасы Денсаулық сақтау министрінің м.а. 2020 жылғы 30 қазандағы № ҚР ДСМ-173/2020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30.10.2020 </w:t>
      </w:r>
      <w:r>
        <w:rPr>
          <w:rFonts w:ascii="Times New Roman"/>
          <w:b w:val="false"/>
          <w:i w:val="false"/>
          <w:color w:val="ff0000"/>
          <w:sz w:val="28"/>
        </w:rPr>
        <w:t>№ ҚР ДСМ-173/2020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 28-1-бабының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Ұлттық денсаулық сақтау шоттарының деректерін қалыптастыру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Жобалық басқару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 және орыс тілдеріндегі қағаз және электрондық түрдегі оның көшірмелерін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О. А. Әбішевке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6 мамырдағы</w:t>
            </w:r>
            <w:r>
              <w:br/>
            </w:r>
            <w:r>
              <w:rPr>
                <w:rFonts w:ascii="Times New Roman"/>
                <w:b w:val="false"/>
                <w:i w:val="false"/>
                <w:color w:val="000000"/>
                <w:sz w:val="20"/>
              </w:rPr>
              <w:t xml:space="preserve">№ ҚР ДСМ-66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Ұлттық денсаулық сақтау шоттарының деректерін қалыптастыру және пайдалану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Ұлттық денсаулық сақтау шоттарының деректерін қалыптастыру және пайдалану қағидалары (бұдан әрі – Қағидалар) "Халық денсаулығы және денсаулық сақтау жүйесі туралы" 2009 жылғы 18 қыркүйектегі Қазақстан Республикасының Кодексі 28-1-бабының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Ұлттық денсаулық сақтау шоттарының деректерін қалыптастыру және пайдалану тәртібін айқындайды.</w:t>
      </w:r>
    </w:p>
    <w:bookmarkEnd w:id="11"/>
    <w:bookmarkStart w:name="z14" w:id="12"/>
    <w:p>
      <w:pPr>
        <w:spacing w:after="0"/>
        <w:ind w:left="0"/>
        <w:jc w:val="both"/>
      </w:pPr>
      <w:r>
        <w:rPr>
          <w:rFonts w:ascii="Times New Roman"/>
          <w:b w:val="false"/>
          <w:i w:val="false"/>
          <w:color w:val="000000"/>
          <w:sz w:val="28"/>
        </w:rPr>
        <w:t>
      2. Ұлттық денсаулық сақтаудың шоттарының (бұдан әрі – ҰДСШ) мақсаты осы саладағы жоспарлау, саясатты дайындау және жүйенің тиімділігін бағалау процесі үшін ұлттық денсаулық сақтау жүйесі туралы ақпаратты жинақтау болып табылады.</w:t>
      </w:r>
    </w:p>
    <w:bookmarkEnd w:id="12"/>
    <w:bookmarkStart w:name="z15" w:id="13"/>
    <w:p>
      <w:pPr>
        <w:spacing w:after="0"/>
        <w:ind w:left="0"/>
        <w:jc w:val="both"/>
      </w:pPr>
      <w:r>
        <w:rPr>
          <w:rFonts w:ascii="Times New Roman"/>
          <w:b w:val="false"/>
          <w:i w:val="false"/>
          <w:color w:val="000000"/>
          <w:sz w:val="28"/>
        </w:rPr>
        <w:t>
      3. Осы Қағидаларда мынадай ұғымдар мен анықтамалар пайдаланылады:</w:t>
      </w:r>
    </w:p>
    <w:bookmarkEnd w:id="13"/>
    <w:p>
      <w:pPr>
        <w:spacing w:after="0"/>
        <w:ind w:left="0"/>
        <w:jc w:val="both"/>
      </w:pPr>
      <w:r>
        <w:rPr>
          <w:rFonts w:ascii="Times New Roman"/>
          <w:b w:val="false"/>
          <w:i w:val="false"/>
          <w:color w:val="000000"/>
          <w:sz w:val="28"/>
        </w:rPr>
        <w:t>
      1) бюджетті атқару жөніндегі уәкілетті орган – бюджетті атқару, бухгалтерлік есепті, бюджеттік есепті және республикалық бюджеттің атқарылуы бойынша бюджеттік есептілікті жүргізу саласында басшылықты және салааралық үйлестіруді жүзеге асыратын орган;</w:t>
      </w:r>
    </w:p>
    <w:p>
      <w:pPr>
        <w:spacing w:after="0"/>
        <w:ind w:left="0"/>
        <w:jc w:val="both"/>
      </w:pPr>
      <w:r>
        <w:rPr>
          <w:rFonts w:ascii="Times New Roman"/>
          <w:b w:val="false"/>
          <w:i w:val="false"/>
          <w:color w:val="000000"/>
          <w:sz w:val="28"/>
        </w:rPr>
        <w:t>
      2) денсаулық сақтауға арналған шығыстар (HF) – олар арқылы тұтынушылар денсаулық сақтау қызметтерін алатын денсаулық сақтау жүйесін қаржыландыру схемаларын жіктеу;</w:t>
      </w:r>
    </w:p>
    <w:p>
      <w:pPr>
        <w:spacing w:after="0"/>
        <w:ind w:left="0"/>
        <w:jc w:val="both"/>
      </w:pPr>
      <w:r>
        <w:rPr>
          <w:rFonts w:ascii="Times New Roman"/>
          <w:b w:val="false"/>
          <w:i w:val="false"/>
          <w:color w:val="000000"/>
          <w:sz w:val="28"/>
        </w:rPr>
        <w:t>
      3) денсаулық сақтау жүйесінде жалпы капитал құру – есепті кезеңдегі медициналық көрсетілетін қызметтер берушілердің (бір үлгідегі активтерді сату құнын шегергенде) және медициналық қызметтерді ұсыну үшін ұдайы немесе бір жыл және одан көп уақыт бойы пайдаланылатын денсаулық сақтауға арналған күрделі шығыстар;</w:t>
      </w:r>
    </w:p>
    <w:p>
      <w:pPr>
        <w:spacing w:after="0"/>
        <w:ind w:left="0"/>
        <w:jc w:val="both"/>
      </w:pPr>
      <w:r>
        <w:rPr>
          <w:rFonts w:ascii="Times New Roman"/>
          <w:b w:val="false"/>
          <w:i w:val="false"/>
          <w:color w:val="000000"/>
          <w:sz w:val="28"/>
        </w:rPr>
        <w:t>
      4) денсаулық сақтауға жұмсалатын ағымдағы шығыстар – резиденттердің денсаулық сақтау саласындағы тауарлар мен көрсетілетін қызметтерге арналған түпкілікті тұтыну шығыстары;</w:t>
      </w:r>
    </w:p>
    <w:p>
      <w:pPr>
        <w:spacing w:after="0"/>
        <w:ind w:left="0"/>
        <w:jc w:val="both"/>
      </w:pPr>
      <w:r>
        <w:rPr>
          <w:rFonts w:ascii="Times New Roman"/>
          <w:b w:val="false"/>
          <w:i w:val="false"/>
          <w:color w:val="000000"/>
          <w:sz w:val="28"/>
        </w:rPr>
        <w:t>
      5) денсаулық сақтау саласындағы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көрсету сапасын бақылау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6) денсаулық сақтау шоттарының жүйесі (бұдан әрі – ДСШЖ) – мақсаты халықаралық және ұлттық мақсаттар үшін шығыстар тұрғысынан денсаулық сақтау жүйесін сипаттау болып табылатын денсаулық сақтаудағы қаржы ағындарының жүйелі сипаттамасын білдіретін әдіснама;</w:t>
      </w:r>
    </w:p>
    <w:p>
      <w:pPr>
        <w:spacing w:after="0"/>
        <w:ind w:left="0"/>
        <w:jc w:val="both"/>
      </w:pPr>
      <w:r>
        <w:rPr>
          <w:rFonts w:ascii="Times New Roman"/>
          <w:b w:val="false"/>
          <w:i w:val="false"/>
          <w:color w:val="000000"/>
          <w:sz w:val="28"/>
        </w:rPr>
        <w:t>
      7) деректерді дезагрегациялау – негізгі мақсаты денсаулық сақтау тауарлары мен көрсетілетін қызметтерді тұтынудағы өңірлік ұқсастықтар мен айырмашылықтарды анықтау жолымен денсаулық сақтау ресурстарын пайдаланудың тиімділігін анықтау болып табылатын өңірлер бойынша шығыстар туралы агрегацияланған деректерді бөлу;</w:t>
      </w:r>
    </w:p>
    <w:p>
      <w:pPr>
        <w:spacing w:after="0"/>
        <w:ind w:left="0"/>
        <w:jc w:val="both"/>
      </w:pPr>
      <w:r>
        <w:rPr>
          <w:rFonts w:ascii="Times New Roman"/>
          <w:b w:val="false"/>
          <w:i w:val="false"/>
          <w:color w:val="000000"/>
          <w:sz w:val="28"/>
        </w:rPr>
        <w:t>
      8) көрсетілетін қызметтерді ұсыну факторлары – өндіріс және денсаулық сақтау қызметтерін ұсыну процесінде жеткізушілер пайдаланатын ресурстар;</w:t>
      </w:r>
    </w:p>
    <w:p>
      <w:pPr>
        <w:spacing w:after="0"/>
        <w:ind w:left="0"/>
        <w:jc w:val="both"/>
      </w:pPr>
      <w:r>
        <w:rPr>
          <w:rFonts w:ascii="Times New Roman"/>
          <w:b w:val="false"/>
          <w:i w:val="false"/>
          <w:color w:val="000000"/>
          <w:sz w:val="28"/>
        </w:rPr>
        <w:t>
      9) қаржыландыру схемаларының кірістері (FS) – денсаулық сақтауды қаржыландырудың негізгі көздері;</w:t>
      </w:r>
    </w:p>
    <w:p>
      <w:pPr>
        <w:spacing w:after="0"/>
        <w:ind w:left="0"/>
        <w:jc w:val="both"/>
      </w:pPr>
      <w:r>
        <w:rPr>
          <w:rFonts w:ascii="Times New Roman"/>
          <w:b w:val="false"/>
          <w:i w:val="false"/>
          <w:color w:val="000000"/>
          <w:sz w:val="28"/>
        </w:rPr>
        <w:t>
      10) медициналық көрсетілетін қызметтер берушілердің (HP) – денсаулық сақтау тауарлары мен көрсетілетін қызметтерді ұсынатын ұйымдар мен өзге де субъектілер;</w:t>
      </w:r>
    </w:p>
    <w:p>
      <w:pPr>
        <w:spacing w:after="0"/>
        <w:ind w:left="0"/>
        <w:jc w:val="both"/>
      </w:pPr>
      <w:r>
        <w:rPr>
          <w:rFonts w:ascii="Times New Roman"/>
          <w:b w:val="false"/>
          <w:i w:val="false"/>
          <w:color w:val="000000"/>
          <w:sz w:val="28"/>
        </w:rPr>
        <w:t>
      11) медициналық көрсетілетін қызметтер берушілердің функциялары (НС) – қаржыландыру схемалары бойынша алынған қаражат есебінен денсаулық сақтаудың жеткізушілерінің тауарлар мен көрсетілетін қызметтерді ұсынуы</w:t>
      </w:r>
    </w:p>
    <w:p>
      <w:pPr>
        <w:spacing w:after="0"/>
        <w:ind w:left="0"/>
        <w:jc w:val="both"/>
      </w:pPr>
      <w:r>
        <w:rPr>
          <w:rFonts w:ascii="Times New Roman"/>
          <w:b w:val="false"/>
          <w:i w:val="false"/>
          <w:color w:val="000000"/>
          <w:sz w:val="28"/>
        </w:rPr>
        <w:t>
      12) мемлекеттік статистика саласындағы уәкілетті орган – өз құзыреті шегінде мемлекеттік статистика саласындағы басшылықты, сондай-ақ салааралық үйлестіруді жүзеге асыратын мемлекеттік орган;</w:t>
      </w:r>
    </w:p>
    <w:p>
      <w:pPr>
        <w:spacing w:after="0"/>
        <w:ind w:left="0"/>
        <w:jc w:val="both"/>
      </w:pPr>
      <w:r>
        <w:rPr>
          <w:rFonts w:ascii="Times New Roman"/>
          <w:b w:val="false"/>
          <w:i w:val="false"/>
          <w:color w:val="000000"/>
          <w:sz w:val="28"/>
        </w:rPr>
        <w:t>
      13) өнімділік – белгілі бір қызмет саласында процестер ресурстарын неғұрлым табысты пайдалануды айқындайтын өнім көлемінің бастапқы деректер көлеміне қатынасы;</w:t>
      </w:r>
    </w:p>
    <w:p>
      <w:pPr>
        <w:spacing w:after="0"/>
        <w:ind w:left="0"/>
        <w:jc w:val="both"/>
      </w:pPr>
      <w:r>
        <w:rPr>
          <w:rFonts w:ascii="Times New Roman"/>
          <w:b w:val="false"/>
          <w:i w:val="false"/>
          <w:color w:val="000000"/>
          <w:sz w:val="28"/>
        </w:rPr>
        <w:t>
      14) резиденттер – үкімет, кәсіпорындар, үй шаруашылықтары және үкіметтік емес ұйымдар сияқты экономиканың институционалдық бірліктері</w:t>
      </w:r>
    </w:p>
    <w:p>
      <w:pPr>
        <w:spacing w:after="0"/>
        <w:ind w:left="0"/>
        <w:jc w:val="both"/>
      </w:pPr>
      <w:r>
        <w:rPr>
          <w:rFonts w:ascii="Times New Roman"/>
          <w:b w:val="false"/>
          <w:i w:val="false"/>
          <w:color w:val="000000"/>
          <w:sz w:val="28"/>
        </w:rPr>
        <w:t>
      15) ұлттық денсаулық сақтау шоттары – аурулардың алдын алу мен халықты емдеуге бағытталған шаралар арасында денсаулық сақтау ресурстарын тең және тиімді бөлу мақсатында олардың бөлінуін бағалау үшін пайдаланылатын, елдің денсаулық сақтау жүйесіндегі қаржылық ағындарды ұдайы, жан-жақты және дәйекті мониторингілеу жүйесі.</w:t>
      </w:r>
    </w:p>
    <w:bookmarkStart w:name="z16" w:id="14"/>
    <w:p>
      <w:pPr>
        <w:spacing w:after="0"/>
        <w:ind w:left="0"/>
        <w:jc w:val="left"/>
      </w:pPr>
      <w:r>
        <w:rPr>
          <w:rFonts w:ascii="Times New Roman"/>
          <w:b/>
          <w:i w:val="false"/>
          <w:color w:val="000000"/>
        </w:rPr>
        <w:t xml:space="preserve"> 2-тарау. ҰДСШ қалыптастыру тәртібі</w:t>
      </w:r>
    </w:p>
    <w:bookmarkEnd w:id="14"/>
    <w:bookmarkStart w:name="z17" w:id="15"/>
    <w:p>
      <w:pPr>
        <w:spacing w:after="0"/>
        <w:ind w:left="0"/>
        <w:jc w:val="both"/>
      </w:pPr>
      <w:r>
        <w:rPr>
          <w:rFonts w:ascii="Times New Roman"/>
          <w:b w:val="false"/>
          <w:i w:val="false"/>
          <w:color w:val="000000"/>
          <w:sz w:val="28"/>
        </w:rPr>
        <w:t>
      4. ҰДСШ алдыңғы жылға жыл сайынғы негізде қалыптастырылады.</w:t>
      </w:r>
    </w:p>
    <w:bookmarkEnd w:id="15"/>
    <w:bookmarkStart w:name="z18" w:id="16"/>
    <w:p>
      <w:pPr>
        <w:spacing w:after="0"/>
        <w:ind w:left="0"/>
        <w:jc w:val="both"/>
      </w:pPr>
      <w:r>
        <w:rPr>
          <w:rFonts w:ascii="Times New Roman"/>
          <w:b w:val="false"/>
          <w:i w:val="false"/>
          <w:color w:val="000000"/>
          <w:sz w:val="28"/>
        </w:rPr>
        <w:t>
      5. ҰДСШ құру процесі үш негізгі кезеңнен тұрады:</w:t>
      </w:r>
    </w:p>
    <w:bookmarkEnd w:id="16"/>
    <w:p>
      <w:pPr>
        <w:spacing w:after="0"/>
        <w:ind w:left="0"/>
        <w:jc w:val="both"/>
      </w:pPr>
      <w:r>
        <w:rPr>
          <w:rFonts w:ascii="Times New Roman"/>
          <w:b w:val="false"/>
          <w:i w:val="false"/>
          <w:color w:val="000000"/>
          <w:sz w:val="28"/>
        </w:rPr>
        <w:t>
      1) деректерді жинау;</w:t>
      </w:r>
    </w:p>
    <w:p>
      <w:pPr>
        <w:spacing w:after="0"/>
        <w:ind w:left="0"/>
        <w:jc w:val="both"/>
      </w:pPr>
      <w:r>
        <w:rPr>
          <w:rFonts w:ascii="Times New Roman"/>
          <w:b w:val="false"/>
          <w:i w:val="false"/>
          <w:color w:val="000000"/>
          <w:sz w:val="28"/>
        </w:rPr>
        <w:t>
      2) денсаулық сақтау шоттары бойынша деректерді біріктіру және есеп айырысуды жүргізу;</w:t>
      </w:r>
    </w:p>
    <w:p>
      <w:pPr>
        <w:spacing w:after="0"/>
        <w:ind w:left="0"/>
        <w:jc w:val="both"/>
      </w:pPr>
      <w:r>
        <w:rPr>
          <w:rFonts w:ascii="Times New Roman"/>
          <w:b w:val="false"/>
          <w:i w:val="false"/>
          <w:color w:val="000000"/>
          <w:sz w:val="28"/>
        </w:rPr>
        <w:t>
      3) түпкі кестелерді қалыптастыру.</w:t>
      </w:r>
    </w:p>
    <w:bookmarkStart w:name="z19" w:id="17"/>
    <w:p>
      <w:pPr>
        <w:spacing w:after="0"/>
        <w:ind w:left="0"/>
        <w:jc w:val="both"/>
      </w:pPr>
      <w:r>
        <w:rPr>
          <w:rFonts w:ascii="Times New Roman"/>
          <w:b w:val="false"/>
          <w:i w:val="false"/>
          <w:color w:val="000000"/>
          <w:sz w:val="28"/>
        </w:rPr>
        <w:t>
      6. Деректерді жинау:</w:t>
      </w:r>
    </w:p>
    <w:bookmarkEnd w:id="17"/>
    <w:p>
      <w:pPr>
        <w:spacing w:after="0"/>
        <w:ind w:left="0"/>
        <w:jc w:val="both"/>
      </w:pPr>
      <w:r>
        <w:rPr>
          <w:rFonts w:ascii="Times New Roman"/>
          <w:b w:val="false"/>
          <w:i w:val="false"/>
          <w:color w:val="000000"/>
          <w:sz w:val="28"/>
        </w:rPr>
        <w:t>
      1) көмек нысандары бөлінісінде есепті жылға 039 "Республикалық бюджет қаражаты есебінен көрсетілетін қызметтерді қоспағанда, ауылдық денсаулық сақтау субъектілерінің амбулаториялық-емханалық қызметтер көрсетуі және медициналық қызметтер көрсетуі және Call-орталықтардың қызметтер көрсетуі" бюджеттік бағдарламасы шеңберінде жергілікті бюджеттердің шығыстары туралы ақпарат;</w:t>
      </w:r>
    </w:p>
    <w:p>
      <w:pPr>
        <w:spacing w:after="0"/>
        <w:ind w:left="0"/>
        <w:jc w:val="both"/>
      </w:pPr>
      <w:r>
        <w:rPr>
          <w:rFonts w:ascii="Times New Roman"/>
          <w:b w:val="false"/>
          <w:i w:val="false"/>
          <w:color w:val="000000"/>
          <w:sz w:val="28"/>
        </w:rPr>
        <w:t>
      2) көмек нысандары бөлінісінде есепті жылға 041 "Облыстардың жергілікті өкілдік органдарының шешімі бойынша тегін медициналық көмектің кепілдендірілген көлемін қосымша қамтамасыз ету" бюджеттік бағдарламасы шеңберінде жергілікті бюджеттердің шығыстары туралы ақпарат;</w:t>
      </w:r>
    </w:p>
    <w:p>
      <w:pPr>
        <w:spacing w:after="0"/>
        <w:ind w:left="0"/>
        <w:jc w:val="both"/>
      </w:pPr>
      <w:r>
        <w:rPr>
          <w:rFonts w:ascii="Times New Roman"/>
          <w:b w:val="false"/>
          <w:i w:val="false"/>
          <w:color w:val="000000"/>
          <w:sz w:val="28"/>
        </w:rPr>
        <w:t>
      3) есепті жылға 027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 бюджеттік бағдарламасы шеңберінде жергілікті бюджеттердің шығыстары туралы ақпарат;</w:t>
      </w:r>
    </w:p>
    <w:p>
      <w:pPr>
        <w:spacing w:after="0"/>
        <w:ind w:left="0"/>
        <w:jc w:val="both"/>
      </w:pPr>
      <w:r>
        <w:rPr>
          <w:rFonts w:ascii="Times New Roman"/>
          <w:b w:val="false"/>
          <w:i w:val="false"/>
          <w:color w:val="000000"/>
          <w:sz w:val="28"/>
        </w:rPr>
        <w:t>
      4) денсаулық сақтау саласындағы уәкілетті орган қалыптастыратын көрсетілетін қызметтер бөлінісінде есепті жылға 067 "Тегін медициналық көмектің кепілдік берілген көлемін қамтамасыз ету" бюджеттік бағдарламасы шеңберінде республикалық бюджеттен бөлінген қаражаттың орындалуы бойынша ақпарат;</w:t>
      </w:r>
    </w:p>
    <w:p>
      <w:pPr>
        <w:spacing w:after="0"/>
        <w:ind w:left="0"/>
        <w:jc w:val="both"/>
      </w:pPr>
      <w:r>
        <w:rPr>
          <w:rFonts w:ascii="Times New Roman"/>
          <w:b w:val="false"/>
          <w:i w:val="false"/>
          <w:color w:val="000000"/>
          <w:sz w:val="28"/>
        </w:rPr>
        <w:t>
      5) ЭЫДҰ Статистикалық деректер базасының ресми интернет-ресурсында жарияланған есепті жылға шетелде емделуге жұмсалатын іс жүзіндегі шығыстар бойынша деректер;</w:t>
      </w:r>
    </w:p>
    <w:p>
      <w:pPr>
        <w:spacing w:after="0"/>
        <w:ind w:left="0"/>
        <w:jc w:val="both"/>
      </w:pPr>
      <w:r>
        <w:rPr>
          <w:rFonts w:ascii="Times New Roman"/>
          <w:b w:val="false"/>
          <w:i w:val="false"/>
          <w:color w:val="000000"/>
          <w:sz w:val="28"/>
        </w:rPr>
        <w:t>
      6) мемлекеттік статистика саласындағы уәкілетті органның "Денсаулық сақтау мен әлеуметтік қызметтерді көрсету саласындағы көрсетілген қызметтердің көлемі туралы есеп", "Денсаулық сақтау ұйымдарының қаржы-шаруашылық қызметінің негізгі көрсеткіштері туралы есеп", "Үй шаруашылықтарының шығыстары мен кірістері", "Халықтың шығыстары мен кірістері" статистикалық бюллетендері;</w:t>
      </w:r>
    </w:p>
    <w:p>
      <w:pPr>
        <w:spacing w:after="0"/>
        <w:ind w:left="0"/>
        <w:jc w:val="both"/>
      </w:pPr>
      <w:r>
        <w:rPr>
          <w:rFonts w:ascii="Times New Roman"/>
          <w:b w:val="false"/>
          <w:i w:val="false"/>
          <w:color w:val="000000"/>
          <w:sz w:val="28"/>
        </w:rPr>
        <w:t>
      7) Қазақстан Республикасының Ұлттық Банкі қалыптастыратын және орналастыратын Қазақстан Республикасының сақтандыру (қайта сақтандыру) ұйымдары бойынша сақтандыру төлемдері туралы жиынтық есепті және Қазақстан Республикасының сақтандыру (қайта сақтандыру) ұйымдары бойынша сақтандыру сыйлықақылары туралы жиынтық есеп.</w:t>
      </w:r>
    </w:p>
    <w:bookmarkStart w:name="z20" w:id="18"/>
    <w:p>
      <w:pPr>
        <w:spacing w:after="0"/>
        <w:ind w:left="0"/>
        <w:jc w:val="both"/>
      </w:pPr>
      <w:r>
        <w:rPr>
          <w:rFonts w:ascii="Times New Roman"/>
          <w:b w:val="false"/>
          <w:i w:val="false"/>
          <w:color w:val="000000"/>
          <w:sz w:val="28"/>
        </w:rPr>
        <w:t>
      7. Алынған деректерден шығыстарды есепке алу қағидаттарына сәйкес деректерді біріктіру және денсаулық сақтау шоттары бойынша есеп айырысулар, жоғарыда көрсетілген нысандармен ҰДСШ кестелерінің сыныптама топтары бойынша ұсынылған шығыстар баптарын бөлу жүргізіледі.</w:t>
      </w:r>
    </w:p>
    <w:bookmarkEnd w:id="18"/>
    <w:bookmarkStart w:name="z21" w:id="19"/>
    <w:p>
      <w:pPr>
        <w:spacing w:after="0"/>
        <w:ind w:left="0"/>
        <w:jc w:val="both"/>
      </w:pPr>
      <w:r>
        <w:rPr>
          <w:rFonts w:ascii="Times New Roman"/>
          <w:b w:val="false"/>
          <w:i w:val="false"/>
          <w:color w:val="000000"/>
          <w:sz w:val="28"/>
        </w:rPr>
        <w:t>
      8. ҰДСШ кестелері Экономикалық ынтымақтастық және даму ұйымы, Еуростат және Дүниежүзілік денсаулық сақтау ұйымы әзірлеген ДСШЖ әдіснамасы негізінде жасалады.</w:t>
      </w:r>
    </w:p>
    <w:bookmarkEnd w:id="19"/>
    <w:bookmarkStart w:name="z22" w:id="20"/>
    <w:p>
      <w:pPr>
        <w:spacing w:after="0"/>
        <w:ind w:left="0"/>
        <w:jc w:val="both"/>
      </w:pPr>
      <w:r>
        <w:rPr>
          <w:rFonts w:ascii="Times New Roman"/>
          <w:b w:val="false"/>
          <w:i w:val="false"/>
          <w:color w:val="000000"/>
          <w:sz w:val="28"/>
        </w:rPr>
        <w:t xml:space="preserve">
      9. ҰДСШ кестелерінің құрылымы төрт компоненттен тұрады: </w:t>
      </w:r>
      <w:r>
        <w:rPr>
          <w:rFonts w:ascii="Times New Roman"/>
          <w:b w:val="false"/>
          <w:i w:val="false"/>
          <w:color w:val="000000"/>
          <w:sz w:val="28"/>
        </w:rPr>
        <w:t>1-қосымшаға</w:t>
      </w:r>
      <w:r>
        <w:rPr>
          <w:rFonts w:ascii="Times New Roman"/>
          <w:b w:val="false"/>
          <w:i w:val="false"/>
          <w:color w:val="000000"/>
          <w:sz w:val="28"/>
        </w:rPr>
        <w:t xml:space="preserve"> сәйкес қаржыландыру схемаларының кірістері және ақпарат көздері,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сақтау шығыстары, </w:t>
      </w:r>
      <w:r>
        <w:rPr>
          <w:rFonts w:ascii="Times New Roman"/>
          <w:b w:val="false"/>
          <w:i w:val="false"/>
          <w:color w:val="000000"/>
          <w:sz w:val="28"/>
        </w:rPr>
        <w:t>3-қосымшаға</w:t>
      </w:r>
      <w:r>
        <w:rPr>
          <w:rFonts w:ascii="Times New Roman"/>
          <w:b w:val="false"/>
          <w:i w:val="false"/>
          <w:color w:val="000000"/>
          <w:sz w:val="28"/>
        </w:rPr>
        <w:t xml:space="preserve"> сәйкес медициналық көрсетілетін қызметтердің негізгі жеткізушілері және </w:t>
      </w:r>
      <w:r>
        <w:rPr>
          <w:rFonts w:ascii="Times New Roman"/>
          <w:b w:val="false"/>
          <w:i w:val="false"/>
          <w:color w:val="000000"/>
          <w:sz w:val="28"/>
        </w:rPr>
        <w:t>4-қосымшаға</w:t>
      </w:r>
      <w:r>
        <w:rPr>
          <w:rFonts w:ascii="Times New Roman"/>
          <w:b w:val="false"/>
          <w:i w:val="false"/>
          <w:color w:val="000000"/>
          <w:sz w:val="28"/>
        </w:rPr>
        <w:t xml:space="preserve"> сәйкес денсаулық сақтаудың жеткізушілерінің функциялары.</w:t>
      </w:r>
    </w:p>
    <w:bookmarkEnd w:id="20"/>
    <w:bookmarkStart w:name="z23" w:id="21"/>
    <w:p>
      <w:pPr>
        <w:spacing w:after="0"/>
        <w:ind w:left="0"/>
        <w:jc w:val="both"/>
      </w:pPr>
      <w:r>
        <w:rPr>
          <w:rFonts w:ascii="Times New Roman"/>
          <w:b w:val="false"/>
          <w:i w:val="false"/>
          <w:color w:val="000000"/>
          <w:sz w:val="28"/>
        </w:rPr>
        <w:t>
      10. Төрт негізгі компонент қалыптастырылғаннан кейін деректер Қазақстан Республикасы өңірлерінің деңгейінде дезагрегацияланады.</w:t>
      </w:r>
    </w:p>
    <w:bookmarkEnd w:id="21"/>
    <w:bookmarkStart w:name="z24" w:id="22"/>
    <w:p>
      <w:pPr>
        <w:spacing w:after="0"/>
        <w:ind w:left="0"/>
        <w:jc w:val="both"/>
      </w:pPr>
      <w:r>
        <w:rPr>
          <w:rFonts w:ascii="Times New Roman"/>
          <w:b w:val="false"/>
          <w:i w:val="false"/>
          <w:color w:val="000000"/>
          <w:sz w:val="28"/>
        </w:rPr>
        <w:t>
      11. Дезагрегация үш әртүрлі әдіснамалық тәсілді пайдаланумен денсаулық сақтау қызметтерінің негізгі үш тобына қолданылады:</w:t>
      </w:r>
    </w:p>
    <w:bookmarkEnd w:id="22"/>
    <w:p>
      <w:pPr>
        <w:spacing w:after="0"/>
        <w:ind w:left="0"/>
        <w:jc w:val="both"/>
      </w:pPr>
      <w:r>
        <w:rPr>
          <w:rFonts w:ascii="Times New Roman"/>
          <w:b w:val="false"/>
          <w:i w:val="false"/>
          <w:color w:val="000000"/>
          <w:sz w:val="28"/>
        </w:rPr>
        <w:t>
      1) жеке (HC .1-4) және ұжымдық (HC.6-9) тұтыну қызметтері және өзгелер;</w:t>
      </w:r>
    </w:p>
    <w:p>
      <w:pPr>
        <w:spacing w:after="0"/>
        <w:ind w:left="0"/>
        <w:jc w:val="both"/>
      </w:pPr>
      <w:r>
        <w:rPr>
          <w:rFonts w:ascii="Times New Roman"/>
          <w:b w:val="false"/>
          <w:i w:val="false"/>
          <w:color w:val="000000"/>
          <w:sz w:val="28"/>
        </w:rPr>
        <w:t>
      2) фармацевтикалық препараттар және медициналық тауарлар (HC. 5);</w:t>
      </w:r>
    </w:p>
    <w:p>
      <w:pPr>
        <w:spacing w:after="0"/>
        <w:ind w:left="0"/>
        <w:jc w:val="both"/>
      </w:pPr>
      <w:r>
        <w:rPr>
          <w:rFonts w:ascii="Times New Roman"/>
          <w:b w:val="false"/>
          <w:i w:val="false"/>
          <w:color w:val="000000"/>
          <w:sz w:val="28"/>
        </w:rPr>
        <w:t>
      3) денсаулық сақтау ұйымдарының капиталын қалыптастыру (HC.RІ.5).</w:t>
      </w:r>
    </w:p>
    <w:bookmarkStart w:name="z25" w:id="23"/>
    <w:p>
      <w:pPr>
        <w:spacing w:after="0"/>
        <w:ind w:left="0"/>
        <w:jc w:val="both"/>
      </w:pPr>
      <w:r>
        <w:rPr>
          <w:rFonts w:ascii="Times New Roman"/>
          <w:b w:val="false"/>
          <w:i w:val="false"/>
          <w:color w:val="000000"/>
          <w:sz w:val="28"/>
        </w:rPr>
        <w:t xml:space="preserve">
      12. ҰДСШ кестелері денсаулық сақтау қызметтерін ұсыну факторлары бойынша деңгейлес дезагрегацияланады. Ұлттық деңгейде деректер өндірісте ресурстарды тиімді және тиісінше бөлуді қамтамасыз ету және денсаулық сақтау тауарлары мен көрсетілетін қызметтерді ұсыну үшін қажет. ДСШЖ-ға сәйкес қызмет көрсету факторларын анықтау шегі болады. Осы санатқа қызметкерлерге өтемақы шығыстары, денсаулық сақтаумен байланысты және байланысты емес материалдар мен көрсетілетін қызметтер, негізгі капиталды тұтыну және басқалар сияқты медициналық көрсетілетін қызметтердің өнім берушілерінің қызметіне арналған барлық ресурстар кіреді. Өндіріс факторларының жіктелуі </w:t>
      </w:r>
      <w:r>
        <w:rPr>
          <w:rFonts w:ascii="Times New Roman"/>
          <w:b w:val="false"/>
          <w:i w:val="false"/>
          <w:color w:val="000000"/>
          <w:sz w:val="28"/>
        </w:rPr>
        <w:t>5-қосымшаға</w:t>
      </w:r>
      <w:r>
        <w:rPr>
          <w:rFonts w:ascii="Times New Roman"/>
          <w:b w:val="false"/>
          <w:i w:val="false"/>
          <w:color w:val="000000"/>
          <w:sz w:val="28"/>
        </w:rPr>
        <w:t xml:space="preserve"> сәйкес ұсынылған.</w:t>
      </w:r>
    </w:p>
    <w:bookmarkEnd w:id="23"/>
    <w:bookmarkStart w:name="z26" w:id="24"/>
    <w:p>
      <w:pPr>
        <w:spacing w:after="0"/>
        <w:ind w:left="0"/>
        <w:jc w:val="both"/>
      </w:pPr>
      <w:r>
        <w:rPr>
          <w:rFonts w:ascii="Times New Roman"/>
          <w:b w:val="false"/>
          <w:i w:val="false"/>
          <w:color w:val="000000"/>
          <w:sz w:val="28"/>
        </w:rPr>
        <w:t>
      13. ҰДСШ шектері былайша айқындалады: денсаулық сақтауға арналған ұлттық шығыстар не ұйымдардың не жекелеген тұлғалар қызметінің барлық түрлерінің жиынтығын білдіретін денсаулық сақтау саласындағы қызметке арналған барлық шығыстарды қамтиды, олар медициналық және парамедициналық білім беру мен технологияларды, сондай-ақ мейіргер күтімі әдістерін қолдану арқылы мынадай мақсаттарды көздейді:</w:t>
      </w:r>
    </w:p>
    <w:bookmarkEnd w:id="24"/>
    <w:p>
      <w:pPr>
        <w:spacing w:after="0"/>
        <w:ind w:left="0"/>
        <w:jc w:val="both"/>
      </w:pPr>
      <w:r>
        <w:rPr>
          <w:rFonts w:ascii="Times New Roman"/>
          <w:b w:val="false"/>
          <w:i w:val="false"/>
          <w:color w:val="000000"/>
          <w:sz w:val="28"/>
        </w:rPr>
        <w:t>
      1) денсаулық жағдайын жақсарту және аурулардың профилактикасы;</w:t>
      </w:r>
    </w:p>
    <w:p>
      <w:pPr>
        <w:spacing w:after="0"/>
        <w:ind w:left="0"/>
        <w:jc w:val="both"/>
      </w:pPr>
      <w:r>
        <w:rPr>
          <w:rFonts w:ascii="Times New Roman"/>
          <w:b w:val="false"/>
          <w:i w:val="false"/>
          <w:color w:val="000000"/>
          <w:sz w:val="28"/>
        </w:rPr>
        <w:t>
      2) ауруларды емдеу және мерзімінен бұрын болатын өлімді төмендету;</w:t>
      </w:r>
    </w:p>
    <w:p>
      <w:pPr>
        <w:spacing w:after="0"/>
        <w:ind w:left="0"/>
        <w:jc w:val="both"/>
      </w:pPr>
      <w:r>
        <w:rPr>
          <w:rFonts w:ascii="Times New Roman"/>
          <w:b w:val="false"/>
          <w:i w:val="false"/>
          <w:color w:val="000000"/>
          <w:sz w:val="28"/>
        </w:rPr>
        <w:t>
      3) мейіргер күтіміне мұқтаж созылмалы ауырлары бар науқастарды байқау және күту;</w:t>
      </w:r>
    </w:p>
    <w:p>
      <w:pPr>
        <w:spacing w:after="0"/>
        <w:ind w:left="0"/>
        <w:jc w:val="both"/>
      </w:pPr>
      <w:r>
        <w:rPr>
          <w:rFonts w:ascii="Times New Roman"/>
          <w:b w:val="false"/>
          <w:i w:val="false"/>
          <w:color w:val="000000"/>
          <w:sz w:val="28"/>
        </w:rPr>
        <w:t>
      4) денсаулығы нашарланған, еңбекке жарамсыз және мүгедек, мейіргер күтіміне мұқтаж адамдарды байқау және күту;</w:t>
      </w:r>
    </w:p>
    <w:p>
      <w:pPr>
        <w:spacing w:after="0"/>
        <w:ind w:left="0"/>
        <w:jc w:val="both"/>
      </w:pPr>
      <w:r>
        <w:rPr>
          <w:rFonts w:ascii="Times New Roman"/>
          <w:b w:val="false"/>
          <w:i w:val="false"/>
          <w:color w:val="000000"/>
          <w:sz w:val="28"/>
        </w:rPr>
        <w:t>
      5) мемлекеттік денсаулық сақтау қызметтерін ұсыну және оларды басқару;</w:t>
      </w:r>
    </w:p>
    <w:p>
      <w:pPr>
        <w:spacing w:after="0"/>
        <w:ind w:left="0"/>
        <w:jc w:val="both"/>
      </w:pPr>
      <w:r>
        <w:rPr>
          <w:rFonts w:ascii="Times New Roman"/>
          <w:b w:val="false"/>
          <w:i w:val="false"/>
          <w:color w:val="000000"/>
          <w:sz w:val="28"/>
        </w:rPr>
        <w:t>
      6) денсаулық сақтау және сақтандыру бойынша бағдарламаларды жүзеге асыру;</w:t>
      </w:r>
    </w:p>
    <w:p>
      <w:pPr>
        <w:spacing w:after="0"/>
        <w:ind w:left="0"/>
        <w:jc w:val="both"/>
      </w:pPr>
      <w:r>
        <w:rPr>
          <w:rFonts w:ascii="Times New Roman"/>
          <w:b w:val="false"/>
          <w:i w:val="false"/>
          <w:color w:val="000000"/>
          <w:sz w:val="28"/>
        </w:rPr>
        <w:t>
      7) қаржыландыру, сондай-ақ осы бағдарламаларды басқару.</w:t>
      </w:r>
    </w:p>
    <w:bookmarkStart w:name="z27" w:id="25"/>
    <w:p>
      <w:pPr>
        <w:spacing w:after="0"/>
        <w:ind w:left="0"/>
        <w:jc w:val="both"/>
      </w:pPr>
      <w:r>
        <w:rPr>
          <w:rFonts w:ascii="Times New Roman"/>
          <w:b w:val="false"/>
          <w:i w:val="false"/>
          <w:color w:val="000000"/>
          <w:sz w:val="28"/>
        </w:rPr>
        <w:t>
      14. ҰДСШ-да ішкі өнім беруші жеткізетін және (немесе) шетелден импортталатын және осы аумақта тұратын халық (резиденттер) тұтынатын халық денсаулығы жай-күйінің нашарлауын жақсартуға, сақтауға немесе болдырмауға бағытталған барлық тауарлар мен көрсетілетін қызметтер ескеріледі.</w:t>
      </w:r>
    </w:p>
    <w:bookmarkEnd w:id="25"/>
    <w:bookmarkStart w:name="z28" w:id="26"/>
    <w:p>
      <w:pPr>
        <w:spacing w:after="0"/>
        <w:ind w:left="0"/>
        <w:jc w:val="both"/>
      </w:pPr>
      <w:r>
        <w:rPr>
          <w:rFonts w:ascii="Times New Roman"/>
          <w:b w:val="false"/>
          <w:i w:val="false"/>
          <w:color w:val="000000"/>
          <w:sz w:val="28"/>
        </w:rPr>
        <w:t>
      15. Халықаралық деңгейде салыстыру үшін шығыстарды бағалаудың үш көрсеткіші пайдаланылады:</w:t>
      </w:r>
    </w:p>
    <w:bookmarkEnd w:id="26"/>
    <w:p>
      <w:pPr>
        <w:spacing w:after="0"/>
        <w:ind w:left="0"/>
        <w:jc w:val="both"/>
      </w:pPr>
      <w:r>
        <w:rPr>
          <w:rFonts w:ascii="Times New Roman"/>
          <w:b w:val="false"/>
          <w:i w:val="false"/>
          <w:color w:val="000000"/>
          <w:sz w:val="28"/>
        </w:rPr>
        <w:t>
      1) жалпы капитал құру (пайдалану мерзімі 1 жылдан асатын жеке объектілерді сатып алуға арналған);</w:t>
      </w:r>
    </w:p>
    <w:p>
      <w:pPr>
        <w:spacing w:after="0"/>
        <w:ind w:left="0"/>
        <w:jc w:val="both"/>
      </w:pPr>
      <w:r>
        <w:rPr>
          <w:rFonts w:ascii="Times New Roman"/>
          <w:b w:val="false"/>
          <w:i w:val="false"/>
          <w:color w:val="000000"/>
          <w:sz w:val="28"/>
        </w:rPr>
        <w:t>
      2) денсаулық сақтауға арналған жалпы ағымдағы шығыстар (ДСЖАШ) (HC.1-HC.7 санаттарында жіктелген шығындар сомасы, онда жоғарыда көрсетілген жеке денсаулық сақтауға (жеке медициналық қызмет көрсетуге) арналған шығыстар, оған қоса денсаулық сақтаудың ұжымдық қызметтеріне және ұйымдардың қаржыландыратын жүйелерінің жұмысына арналған шығыстар есепке алынады);</w:t>
      </w:r>
    </w:p>
    <w:p>
      <w:pPr>
        <w:spacing w:after="0"/>
        <w:ind w:left="0"/>
        <w:jc w:val="both"/>
      </w:pPr>
      <w:r>
        <w:rPr>
          <w:rFonts w:ascii="Times New Roman"/>
          <w:b w:val="false"/>
          <w:i w:val="false"/>
          <w:color w:val="000000"/>
          <w:sz w:val="28"/>
        </w:rPr>
        <w:t>
      3) денсаулық сақтауға арналған жалпы шығыстар (ДСЖШ) (денсаулық сақтауға арналған ағымдағы шығыстарды (HC .1-9) және жалпы капитал құруға арналған шығыстарды (HC.R. 5) қамтитын сома)</w:t>
      </w:r>
    </w:p>
    <w:p>
      <w:pPr>
        <w:spacing w:after="0"/>
        <w:ind w:left="0"/>
        <w:jc w:val="both"/>
      </w:pPr>
      <w:r>
        <w:rPr>
          <w:rFonts w:ascii="Times New Roman"/>
          <w:b w:val="false"/>
          <w:i w:val="false"/>
          <w:color w:val="000000"/>
          <w:sz w:val="28"/>
        </w:rPr>
        <w:t>
      Практикада ҰДСШ кестелерін қалыптастыру үшін қаражатты есепке алудың кассалық әдісі пайдаланылады, яғни шығыстар оларды шоттан есептен шығару кезінде тіркеледі.</w:t>
      </w:r>
    </w:p>
    <w:bookmarkStart w:name="z29" w:id="27"/>
    <w:p>
      <w:pPr>
        <w:spacing w:after="0"/>
        <w:ind w:left="0"/>
        <w:jc w:val="both"/>
      </w:pPr>
      <w:r>
        <w:rPr>
          <w:rFonts w:ascii="Times New Roman"/>
          <w:b w:val="false"/>
          <w:i w:val="false"/>
          <w:color w:val="000000"/>
          <w:sz w:val="28"/>
        </w:rPr>
        <w:t>
      16. Қалыптастырылған түпкілікті кестелер негізінде денсаулық сақтау жүйесінің өнімділігіне талдау жүргізіледі, ол осы қызметтің тиімділігін анықтаудың негізгі құралы болып табылады.</w:t>
      </w:r>
    </w:p>
    <w:bookmarkEnd w:id="27"/>
    <w:bookmarkStart w:name="z30" w:id="28"/>
    <w:p>
      <w:pPr>
        <w:spacing w:after="0"/>
        <w:ind w:left="0"/>
        <w:jc w:val="both"/>
      </w:pPr>
      <w:r>
        <w:rPr>
          <w:rFonts w:ascii="Times New Roman"/>
          <w:b w:val="false"/>
          <w:i w:val="false"/>
          <w:color w:val="000000"/>
          <w:sz w:val="28"/>
        </w:rPr>
        <w:t>
      17. Өнімділік көрсеткіштерін есептеу денсаулық сақтау жүйесінің өнімділік көрсеткіштері есебіне сәйкес жүргізіледі.</w:t>
      </w:r>
    </w:p>
    <w:bookmarkEnd w:id="28"/>
    <w:bookmarkStart w:name="z31" w:id="29"/>
    <w:p>
      <w:pPr>
        <w:spacing w:after="0"/>
        <w:ind w:left="0"/>
        <w:jc w:val="left"/>
      </w:pPr>
      <w:r>
        <w:rPr>
          <w:rFonts w:ascii="Times New Roman"/>
          <w:b/>
          <w:i w:val="false"/>
          <w:color w:val="000000"/>
        </w:rPr>
        <w:t xml:space="preserve"> 3-тарау. Деректерді пайдалану тәртібі</w:t>
      </w:r>
    </w:p>
    <w:bookmarkEnd w:id="29"/>
    <w:bookmarkStart w:name="z32" w:id="30"/>
    <w:p>
      <w:pPr>
        <w:spacing w:after="0"/>
        <w:ind w:left="0"/>
        <w:jc w:val="both"/>
      </w:pPr>
      <w:r>
        <w:rPr>
          <w:rFonts w:ascii="Times New Roman"/>
          <w:b w:val="false"/>
          <w:i w:val="false"/>
          <w:color w:val="000000"/>
          <w:sz w:val="28"/>
        </w:rPr>
        <w:t>
      18. Халықаралық әдіснама негізінде ҰДСШ жыл сайын қалыптастыру үшін:</w:t>
      </w:r>
    </w:p>
    <w:bookmarkEnd w:id="30"/>
    <w:p>
      <w:pPr>
        <w:spacing w:after="0"/>
        <w:ind w:left="0"/>
        <w:jc w:val="both"/>
      </w:pPr>
      <w:r>
        <w:rPr>
          <w:rFonts w:ascii="Times New Roman"/>
          <w:b w:val="false"/>
          <w:i w:val="false"/>
          <w:color w:val="000000"/>
          <w:sz w:val="28"/>
        </w:rPr>
        <w:t>
      1) мемлекеттік статистика саласындағы уәкілетті органның статистикалық бюллетеньдерінің;</w:t>
      </w:r>
    </w:p>
    <w:p>
      <w:pPr>
        <w:spacing w:after="0"/>
        <w:ind w:left="0"/>
        <w:jc w:val="both"/>
      </w:pPr>
      <w:r>
        <w:rPr>
          <w:rFonts w:ascii="Times New Roman"/>
          <w:b w:val="false"/>
          <w:i w:val="false"/>
          <w:color w:val="000000"/>
          <w:sz w:val="28"/>
        </w:rPr>
        <w:t>
      2) бюджеттің атқарылуы жөніндегі орталық уәкілетті органның;</w:t>
      </w:r>
    </w:p>
    <w:p>
      <w:pPr>
        <w:spacing w:after="0"/>
        <w:ind w:left="0"/>
        <w:jc w:val="both"/>
      </w:pPr>
      <w:r>
        <w:rPr>
          <w:rFonts w:ascii="Times New Roman"/>
          <w:b w:val="false"/>
          <w:i w:val="false"/>
          <w:color w:val="000000"/>
          <w:sz w:val="28"/>
        </w:rPr>
        <w:t>
      3) медициналық ұйымдар бөлінісінде бюджеттің атқарылу жөніндегі жергілікті уәкілетті органдардың;</w:t>
      </w:r>
    </w:p>
    <w:p>
      <w:pPr>
        <w:spacing w:after="0"/>
        <w:ind w:left="0"/>
        <w:jc w:val="both"/>
      </w:pPr>
      <w:r>
        <w:rPr>
          <w:rFonts w:ascii="Times New Roman"/>
          <w:b w:val="false"/>
          <w:i w:val="false"/>
          <w:color w:val="000000"/>
          <w:sz w:val="28"/>
        </w:rPr>
        <w:t>
      4) Қазақстан Республикасы Ұлттық Банкінің, Дүниежүзілік денсаулық сақтау ұйымының және Экономикалық ынтымақтастық және даму ұйымының ресми интернет-ресурстарында жарияланған статистикалық деректер пайдаланылады.</w:t>
      </w:r>
    </w:p>
    <w:p>
      <w:pPr>
        <w:spacing w:after="0"/>
        <w:ind w:left="0"/>
        <w:jc w:val="both"/>
      </w:pPr>
      <w:r>
        <w:rPr>
          <w:rFonts w:ascii="Times New Roman"/>
          <w:b w:val="false"/>
          <w:i w:val="false"/>
          <w:color w:val="000000"/>
          <w:sz w:val="28"/>
        </w:rPr>
        <w:t>
      Деректердің негізінде көрсетілетін қызметтер мен медициналық көрсетілетін қызметтер жеткізушілерінің бөлінісінде шығыстар сипатталған талдамалық есеп, сондай-ақ оларды қаржыландыру көздері туралы ақпарат қалыптастырылады.</w:t>
      </w:r>
    </w:p>
    <w:bookmarkStart w:name="z33" w:id="31"/>
    <w:p>
      <w:pPr>
        <w:spacing w:after="0"/>
        <w:ind w:left="0"/>
        <w:jc w:val="both"/>
      </w:pPr>
      <w:r>
        <w:rPr>
          <w:rFonts w:ascii="Times New Roman"/>
          <w:b w:val="false"/>
          <w:i w:val="false"/>
          <w:color w:val="000000"/>
          <w:sz w:val="28"/>
        </w:rPr>
        <w:t xml:space="preserve">
      19. Деректер көздері көрсетілген денсаулық сақтауға арналған шығыстардың негізгі түрлері </w:t>
      </w:r>
      <w:r>
        <w:rPr>
          <w:rFonts w:ascii="Times New Roman"/>
          <w:b w:val="false"/>
          <w:i w:val="false"/>
          <w:color w:val="000000"/>
          <w:sz w:val="28"/>
        </w:rPr>
        <w:t>5-қосымшаға</w:t>
      </w:r>
      <w:r>
        <w:rPr>
          <w:rFonts w:ascii="Times New Roman"/>
          <w:b w:val="false"/>
          <w:i w:val="false"/>
          <w:color w:val="000000"/>
          <w:sz w:val="28"/>
        </w:rPr>
        <w:t xml:space="preserve"> сәйкес берілген.</w:t>
      </w:r>
    </w:p>
    <w:bookmarkEnd w:id="31"/>
    <w:bookmarkStart w:name="z34" w:id="32"/>
    <w:p>
      <w:pPr>
        <w:spacing w:after="0"/>
        <w:ind w:left="0"/>
        <w:jc w:val="both"/>
      </w:pPr>
      <w:r>
        <w:rPr>
          <w:rFonts w:ascii="Times New Roman"/>
          <w:b w:val="false"/>
          <w:i w:val="false"/>
          <w:color w:val="000000"/>
          <w:sz w:val="28"/>
        </w:rPr>
        <w:t xml:space="preserve">
      20. Деректер </w:t>
      </w:r>
      <w:r>
        <w:rPr>
          <w:rFonts w:ascii="Times New Roman"/>
          <w:b w:val="false"/>
          <w:i w:val="false"/>
          <w:color w:val="000000"/>
          <w:sz w:val="28"/>
        </w:rPr>
        <w:t>6-қосымшаға</w:t>
      </w:r>
      <w:r>
        <w:rPr>
          <w:rFonts w:ascii="Times New Roman"/>
          <w:b w:val="false"/>
          <w:i w:val="false"/>
          <w:color w:val="000000"/>
          <w:sz w:val="28"/>
        </w:rPr>
        <w:t xml:space="preserve"> сәйкес көрсетілген мерзімнен кешіктірілмей тиісті ұйымдардан жиналады.</w:t>
      </w:r>
    </w:p>
    <w:bookmarkEnd w:id="32"/>
    <w:bookmarkStart w:name="z35" w:id="33"/>
    <w:p>
      <w:pPr>
        <w:spacing w:after="0"/>
        <w:ind w:left="0"/>
        <w:jc w:val="both"/>
      </w:pPr>
      <w:r>
        <w:rPr>
          <w:rFonts w:ascii="Times New Roman"/>
          <w:b w:val="false"/>
          <w:i w:val="false"/>
          <w:color w:val="000000"/>
          <w:sz w:val="28"/>
        </w:rPr>
        <w:t>
      21. ҰДСШ денсаулық сақтауға арналған шығыстар көрсеткіштерінің негізінде экономикалық талдау, шешімдер қабылдау және экономикалық саясатты әзірлеу мақсаттары үшін пайдаланылады.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6 мамырдағы</w:t>
            </w:r>
            <w:r>
              <w:br/>
            </w:r>
            <w:r>
              <w:rPr>
                <w:rFonts w:ascii="Times New Roman"/>
                <w:b w:val="false"/>
                <w:i w:val="false"/>
                <w:color w:val="000000"/>
                <w:sz w:val="20"/>
              </w:rPr>
              <w:t>№ ҚР ДСМ-66 бұйрығына</w:t>
            </w:r>
            <w:r>
              <w:br/>
            </w:r>
            <w:r>
              <w:rPr>
                <w:rFonts w:ascii="Times New Roman"/>
                <w:b w:val="false"/>
                <w:i w:val="false"/>
                <w:color w:val="000000"/>
                <w:sz w:val="20"/>
              </w:rPr>
              <w:t>1-қосымша</w:t>
            </w:r>
          </w:p>
        </w:tc>
      </w:tr>
    </w:tbl>
    <w:bookmarkStart w:name="z37" w:id="34"/>
    <w:p>
      <w:pPr>
        <w:spacing w:after="0"/>
        <w:ind w:left="0"/>
        <w:jc w:val="left"/>
      </w:pPr>
      <w:r>
        <w:rPr>
          <w:rFonts w:ascii="Times New Roman"/>
          <w:b/>
          <w:i w:val="false"/>
          <w:color w:val="000000"/>
        </w:rPr>
        <w:t xml:space="preserve"> Қаржыландыру схемаларының кірістері және ақпарат көздері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6886"/>
        <w:gridCol w:w="4837"/>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қаржыландыру санаттары</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көздері</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(республикалық және жергілікті)</w:t>
            </w:r>
            <w:r>
              <w:br/>
            </w:r>
            <w:r>
              <w:rPr>
                <w:rFonts w:ascii="Times New Roman"/>
                <w:b w:val="false"/>
                <w:i w:val="false"/>
                <w:color w:val="000000"/>
                <w:sz w:val="20"/>
              </w:rPr>
              <w:t>
Мемлекеттік қаржыландыру схемалары (республикалық және жергілікті деңгейлерде)</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жөніндегі орталық уәкілетті органның мемлекеттік бюджетінің атқарылуы туралы есебі</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(125-бап) сәйкес Республикалық және жергілікті бюджеттердің атқарылуы туралы есеп бекітілген, нақтыланған, түзетілген республикалық және жергілікті бюджеттерді, қабылданған, төленбеген міндеттемелерді, бюджет түсімдерінің атқарылуын және (немесе) тиісті бюджеттің бюджеттік бағдарламалары бойынша төленген міндеттемелерді көрсетеді.</w:t>
            </w:r>
            <w:r>
              <w:br/>
            </w:r>
            <w:r>
              <w:rPr>
                <w:rFonts w:ascii="Times New Roman"/>
                <w:b w:val="false"/>
                <w:i w:val="false"/>
                <w:color w:val="000000"/>
                <w:sz w:val="20"/>
              </w:rPr>
              <w:t>
Бюджет процесі объектілерге топтамалық кодтар бере отырып, бюджет түсімдері мен шығыстарын функционалдық, ведомстволық және экономикалық сипаттамалар бойынша топтастыру болып табылатын бірыңғай бюджеттік сыныптама негізінде жүзеге асырылады.</w:t>
            </w:r>
            <w:r>
              <w:br/>
            </w:r>
            <w:r>
              <w:rPr>
                <w:rFonts w:ascii="Times New Roman"/>
                <w:b w:val="false"/>
                <w:i w:val="false"/>
                <w:color w:val="000000"/>
                <w:sz w:val="20"/>
              </w:rPr>
              <w:t>
Осылайша, аталған санатқа атауы оларды денсаулық сақтау мақсатына арналған (бірінші кезекте халық денсаулығын жақсартуға, сақтауға және нашарлауын болдырмауға және денсаулықтың нашар салдарларын жеңілдетуге бағытталған) қаражат ретінде жіктеуге мүмкіндік беретін, сондай-ақ онымен байланысты және күмәндер мен екіұшты түсінік тудырмайтын бюджеттік бағдарламалардың қаражатын жатқызу керек.</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w:t>
            </w:r>
            <w:r>
              <w:br/>
            </w:r>
            <w:r>
              <w:rPr>
                <w:rFonts w:ascii="Times New Roman"/>
                <w:b w:val="false"/>
                <w:i w:val="false"/>
                <w:color w:val="000000"/>
                <w:sz w:val="20"/>
              </w:rPr>
              <w:t>
үй шаруашылықтарының шығыстары</w:t>
            </w:r>
            <w:r>
              <w:br/>
            </w:r>
            <w:r>
              <w:rPr>
                <w:rFonts w:ascii="Times New Roman"/>
                <w:b w:val="false"/>
                <w:i w:val="false"/>
                <w:color w:val="000000"/>
                <w:sz w:val="20"/>
              </w:rPr>
              <w:t>
Үй шаруашылықтарының жеке шығыстары</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 саласындағы уәкілетті органның "ЖІӨ түпкілікті пайдалану әдісі бойынша", "Қазақстан Республикасы халқының шығыстары мен кірістері", "Қазақстан Республикасының үй шаруашылықтарының шығыстары мен кірістері" бюллетендерінің экспресс-ақпараттары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шаруашылықтарының жалпы шығындары түпкілікті пайдалану әдісімен есептелген ЖІӨ құрылымында үй шаруашылықтары тұтынатын тауарлар мен көрсетілетін қызметтердің үлес салмағы ретінде айқындалады. Денсаулық сақтауға арналған үй шаруашылық шығыстарының құрылымы (аурухана қызметтеріне жұмсалған шығындар, дәрілік заттарды сатып алу және т.б.) Қазақстан Республикасының өңірлеріндегі үй шаруашылықтарының тоқсан сайынғы зерттеу нәтижелері бойынша мемлекеттік статистика саласындағы уәкілетті органның "Қазақстан Республикасы халықтың шығыстары мен кірістері", "Қазақстан Республикасы халқының шығыстары мен кірістері" туралы бюллетендерінде жарияланады.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Кәсіпорындардан түсімдер</w:t>
            </w:r>
            <w:r>
              <w:br/>
            </w:r>
            <w:r>
              <w:rPr>
                <w:rFonts w:ascii="Times New Roman"/>
                <w:b w:val="false"/>
                <w:i w:val="false"/>
                <w:color w:val="000000"/>
                <w:sz w:val="20"/>
              </w:rPr>
              <w:t>
Кәсіпорындарды қаржыландыру схемалары</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 саласындағы уәкілетті органның </w:t>
            </w:r>
            <w:r>
              <w:br/>
            </w:r>
            <w:r>
              <w:rPr>
                <w:rFonts w:ascii="Times New Roman"/>
                <w:b w:val="false"/>
                <w:i w:val="false"/>
                <w:color w:val="000000"/>
                <w:sz w:val="20"/>
              </w:rPr>
              <w:t>
"Қазақстан Республикасындағы денсаулық сақтау ұйымдарының қаржы-шаруашылық қызметі туралы" (Әлеуметтік қаржы (денсаулық сақтау), "Денсулық сақтау мен әлеуметтік қызметтер көрсету саласында көрсетілген қызметтер көлемі" (Денсаулық сақтау қызметтері) бюллетендері.</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 (денсаулық сақтау) нысаны бойынша есептердегі деректерді меншік нысаны мен қызметкерлер санына қарамастан, ЭҚЖЖ – 86 кодына сәйкес қызметінің негізгі түрлері "Денсаулық сақтау саласындағы қызмет" болып табылатын заңды тұлғалар және/немесе олардың құрылымдық және оқшауланған бөлімшелері ұсынады. Есептің құрылымы ағымдағы және күрделі шығыстары және мемлекеттік бюджеттің, халықтың және кәсіпорындардың қаражаты есебінен, сондай-ақ денсаулық сақтау саласындағы көрсетілетін қызметтердің түрлері және қаржыландыру көздері бойынша табыстар туралы деректерді қамтиды.</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медициналық сақтандыру жарналары</w:t>
            </w:r>
            <w:r>
              <w:br/>
            </w:r>
            <w:r>
              <w:rPr>
                <w:rFonts w:ascii="Times New Roman"/>
                <w:b w:val="false"/>
                <w:i w:val="false"/>
                <w:color w:val="000000"/>
                <w:sz w:val="20"/>
              </w:rPr>
              <w:t>
Ерікті медициналық жарналардың схемалары</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(қайта сақтандыру) ұйымдары бойынша сақтандыру төлемдері туралы жиынтық есеп. (Қазақстан Республикасы Ұлттық банкінің ресми интернет-ресурсы)</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азаматтарын (шетелдік, оның ішінде өз қызметін Қазақстан Республикасының аумағында жүзеге асыратын азаматтар, азаматтығы жоқ адамдар, шетелдік заңды тұлғалар) ерікті жеке сақтандыруға арналған сақтандыру (қайта сақтандыру) ұйымдарының сақтандыру төлемдері туралы сырқаттанған жағдайда әкімшілік деректер агрегацияланған түрде ұсынылған. </w:t>
            </w:r>
            <w:r>
              <w:br/>
            </w:r>
            <w:r>
              <w:rPr>
                <w:rFonts w:ascii="Times New Roman"/>
                <w:b w:val="false"/>
                <w:i w:val="false"/>
                <w:color w:val="000000"/>
                <w:sz w:val="20"/>
              </w:rPr>
              <w:t>
Алайда, қайтаанған есепке алуды болдырмау үшін шығыстардың осы бабы бойынша деректер денсаулық сақтауға арналған жалпы шығыстар құрылымында ескерілмейді, өйткені кәсіпорындардың қаражаттарында ескірген.</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қарыз</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жөніндегі орталық уәкілетті органның мемлекеттік бюджеттің орындалуы туралы есебі</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санатқа атауы оларды "Сыртқы қарыздар есебінен" денсаулық сақтау мақсатына арналған қаражат ретінде сынықтауға мүмкіндік беретін бюджеттік бағдарламалардың қаражатын жатқызу керек</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трансферттер</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дерекқор базасы, Дамытуға жәрдемдесу жөніндегі комитет кредиторларының есептілік жүйесі (The Development Assіtstance Commіttee, Credіtor Reportіng System)</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 базасы Дамытуға жәрдемдесу жөніндегі комитеттің Қазақстанның денсаулық сақтау мақсатында алған донорлық қаражаты туралы ақпаратын ұсынады. Бұл жобалардың атауын, олардың сипаттамасын, алушының сипаттамасын және басқа да ақпаратты көрсете отырып, жекелеген мемлекеттердің, халықаралық даму агенттіктерінің және басқа да халықаралық ұйымдардың қайырымдылық қызметі туралы егжей-тегжейлі деректер.</w:t>
            </w:r>
            <w:r>
              <w:br/>
            </w:r>
            <w:r>
              <w:rPr>
                <w:rFonts w:ascii="Times New Roman"/>
                <w:b w:val="false"/>
                <w:i w:val="false"/>
                <w:color w:val="000000"/>
                <w:sz w:val="20"/>
              </w:rPr>
              <w:t>
 Қосарлы есепке алуды болдырмау үшін "Мемлекеттік қарыз" санатында ескерілген сыртқы қаржыландыру көздерінен түскен қаражат осы санатта ескерілмейді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6 мамырдағы</w:t>
            </w:r>
            <w:r>
              <w:br/>
            </w:r>
            <w:r>
              <w:rPr>
                <w:rFonts w:ascii="Times New Roman"/>
                <w:b w:val="false"/>
                <w:i w:val="false"/>
                <w:color w:val="000000"/>
                <w:sz w:val="20"/>
              </w:rPr>
              <w:t>№ ҚР ДСМ-66 бұйрығына</w:t>
            </w:r>
            <w:r>
              <w:br/>
            </w:r>
            <w:r>
              <w:rPr>
                <w:rFonts w:ascii="Times New Roman"/>
                <w:b w:val="false"/>
                <w:i w:val="false"/>
                <w:color w:val="000000"/>
                <w:sz w:val="20"/>
              </w:rPr>
              <w:t>2-қосымша</w:t>
            </w:r>
          </w:p>
        </w:tc>
      </w:tr>
    </w:tbl>
    <w:bookmarkStart w:name="z39" w:id="35"/>
    <w:p>
      <w:pPr>
        <w:spacing w:after="0"/>
        <w:ind w:left="0"/>
        <w:jc w:val="left"/>
      </w:pPr>
      <w:r>
        <w:rPr>
          <w:rFonts w:ascii="Times New Roman"/>
          <w:b/>
          <w:i w:val="false"/>
          <w:color w:val="000000"/>
        </w:rPr>
        <w:t xml:space="preserve"> Денсаулық сақтауға арналған шығыстар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11797"/>
      </w:tblGrid>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санаттары</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шығыстар</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сыныптамада көзделген санаттар бөлінісінде тұрақты негізде бюджетті атқару жөніндегі орталық уәкілетті орган қалыптастыратын мемлекеттік бюджеттің орындалуы туралы есеп. ҰДСШ қалыптастыру үшін осы есептің орындылығы мен қолданылуы базалық әдіснаманың бірлігімен түсіндіріледі. Республикада қолданылатын бюджеттік сыныптама Ұлттық шоттар жүйесі және ХВҚ-ның басқа да ұсынымдары негізінде әзірленген.</w:t>
            </w:r>
            <w:r>
              <w:br/>
            </w:r>
            <w:r>
              <w:rPr>
                <w:rFonts w:ascii="Times New Roman"/>
                <w:b w:val="false"/>
                <w:i w:val="false"/>
                <w:color w:val="000000"/>
                <w:sz w:val="20"/>
              </w:rPr>
              <w:t>
Мемлекеттік шығыстар туралы ақпаратты нақтылау денсаулық сақтау саласындағы уәкілетті органның құрылымдық бөлімшелері қалыптастыратын басқарушылық есептіліктің деректерін зерделеу жолымен, сондай-ақ өңірлік денсаулық сақтау басқармаларына сұрау салу жолымен жүзеге асырылады.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шығыстар</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бюллетендер:</w:t>
            </w:r>
            <w:r>
              <w:br/>
            </w:r>
            <w:r>
              <w:rPr>
                <w:rFonts w:ascii="Times New Roman"/>
                <w:b w:val="false"/>
                <w:i w:val="false"/>
                <w:color w:val="000000"/>
                <w:sz w:val="20"/>
              </w:rPr>
              <w:t>
- "Қазақстан Республикасындағы денсаулық сақтау ұйымдарының қаржы-шаруашылық қызметі туралы", Әлеуметтік қаржы (денсаулық сақтау);</w:t>
            </w:r>
            <w:r>
              <w:br/>
            </w:r>
            <w:r>
              <w:rPr>
                <w:rFonts w:ascii="Times New Roman"/>
                <w:b w:val="false"/>
                <w:i w:val="false"/>
                <w:color w:val="000000"/>
                <w:sz w:val="20"/>
              </w:rPr>
              <w:t>
- "Денсаулық сақтау және әлеуметтік қызметтерді ұсыну саласында көрсетілетін қызметтердің көлемі" (көрсетілетін денсаулық сақтау қызметтері);</w:t>
            </w:r>
            <w:r>
              <w:br/>
            </w:r>
            <w:r>
              <w:rPr>
                <w:rFonts w:ascii="Times New Roman"/>
                <w:b w:val="false"/>
                <w:i w:val="false"/>
                <w:color w:val="000000"/>
                <w:sz w:val="20"/>
              </w:rPr>
              <w:t>
- "Қазақстан Республикасының үй шаруашылықтарының шығыстары мен кірістері";</w:t>
            </w:r>
            <w:r>
              <w:br/>
            </w:r>
            <w:r>
              <w:rPr>
                <w:rFonts w:ascii="Times New Roman"/>
                <w:b w:val="false"/>
                <w:i w:val="false"/>
                <w:color w:val="000000"/>
                <w:sz w:val="20"/>
              </w:rPr>
              <w:t>
- "Қазақстан Республикасы халқының шығыстары мен кірістері"</w:t>
            </w:r>
            <w:r>
              <w:br/>
            </w:r>
            <w:r>
              <w:rPr>
                <w:rFonts w:ascii="Times New Roman"/>
                <w:b w:val="false"/>
                <w:i w:val="false"/>
                <w:color w:val="000000"/>
                <w:sz w:val="20"/>
              </w:rPr>
              <w:t>
Көрсетілген құжаттарды мемлекеттік статистика саласындағы уәкілетті орган тұрақты негізде қалыптастырады. Осылайша, Әлеуметтік қаржы (денсаулық сақтау) нысаны денсаулық сақтаудың меншік түріне қарамастан ағымдағы кірістер мен күрделі шығыстардың баланстық баптары бойынша бөлумен барлық шаруашылық жүргізу субъектілерін қамтиды. Өз кезегінде "Қазақстан Республикасының үй шаруашылықтарының шығыстары мен табыстары" бюллетені үй шаруашылықтары шығыстарының функционалдық құрылымын зерделеуге, тұтынылатын қызметтердің/тауарлардың түрлерін анықтауға және оларды сатып алуға жұмсалған шығындардың көлемін анықтауға мүмкіндік береді.</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медициналық сақтандыру</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(қайта сақтандыру) ұйымдары бойынша сақтандыру төлемдері туралы жиынтық есеп және Қазақстан Республикасының сақтандыру (қайта сақтандыру) ұйымдары бойынша сақтандыру сыйлықақылары туралы жиынтық есеп</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қаржыландыру көздері</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қаржыландыру көздері ҚР Үкіметінің мемлекеттік қарыздары бойынша қаражатты және донорлық қаражатты қамтиды. Бюджетті атқару жөніндегі орталық уәкілетті орган қалыптастыратын "Мемлекеттік бюджеттің орындалуы туралы есеп", Қазақстан Республикасы Үкіметінің және Халықаралық Қайта Құру және Даму Банкінің "Қазақстан Республикасының Денсаулық сақтау секторында технологияларды беру және институционалдық реформа жүргізу" жобасын іске асыру шеңберінде денсаулық сақтау саласындағы уәкілетті орган әкімшілік ететін "Денсаулық сақтау жүйесін реформалау" бюджеттік бағдарламасының қаражаты мемлекеттік қарыздар туралы деректердің көзі болып табылады.</w:t>
            </w:r>
            <w:r>
              <w:br/>
            </w:r>
            <w:r>
              <w:rPr>
                <w:rFonts w:ascii="Times New Roman"/>
                <w:b w:val="false"/>
                <w:i w:val="false"/>
                <w:color w:val="000000"/>
                <w:sz w:val="20"/>
              </w:rPr>
              <w:t>
Донорлардың қаражаты туралы деректер ЭЫДҰ Дамуға жәрдемдесу комитетінің "Кредиторлардың есептілік жүйесі" деректер базасында жарияланады және Дамуға жәрдемдесу комитеті мүшелерінің (29 ел), халықаралық ұйымдардың (мысалы, Жаһандық қор, ЮНИСЕФ және т.б.) және осы Комитеттің мүшесі болып табылмайтын елдердің (мысалы, БАӘ, Кувейт және т. б.) денсаулық сақтау мақсаттарына бөлген қаражатын білдіреді.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6 мамырдағы</w:t>
            </w:r>
            <w:r>
              <w:br/>
            </w:r>
            <w:r>
              <w:rPr>
                <w:rFonts w:ascii="Times New Roman"/>
                <w:b w:val="false"/>
                <w:i w:val="false"/>
                <w:color w:val="000000"/>
                <w:sz w:val="20"/>
              </w:rPr>
              <w:t>№ ҚР ДСМ-66 бұйрығына</w:t>
            </w:r>
            <w:r>
              <w:br/>
            </w:r>
            <w:r>
              <w:rPr>
                <w:rFonts w:ascii="Times New Roman"/>
                <w:b w:val="false"/>
                <w:i w:val="false"/>
                <w:color w:val="000000"/>
                <w:sz w:val="20"/>
              </w:rPr>
              <w:t>3-қосымша</w:t>
            </w:r>
          </w:p>
        </w:tc>
      </w:tr>
    </w:tbl>
    <w:bookmarkStart w:name="z41" w:id="36"/>
    <w:p>
      <w:pPr>
        <w:spacing w:after="0"/>
        <w:ind w:left="0"/>
        <w:jc w:val="left"/>
      </w:pPr>
      <w:r>
        <w:rPr>
          <w:rFonts w:ascii="Times New Roman"/>
          <w:b/>
          <w:i w:val="false"/>
          <w:color w:val="000000"/>
        </w:rPr>
        <w:t xml:space="preserve"> Медициналық көрсетілетін қызметтердің жеткізушілері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2584"/>
        <w:gridCol w:w="5183"/>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ҰДСШ-да жеткізушілердің сыныптамасы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номенклатурасына сәйкес сыныптамасы</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ҰДСШ кестелерінде ұсынылған ұйымдардың үлгілері</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лық ұйымдар (HP.1.)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ұйымдар</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психикалық денсаулық орталықтары, қалпына келтіру емі және медициналық оңалту (есірткіге, алкогольге тәуелділік) ұйымдары, мамандандырылған санаторийлер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ұлттық холдинг</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медициналық холдинг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ұйымдары</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Санаторийлер, мамандандырылған санаторийлер, профилакторий, оңалту орталығы</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күтім көрсету мекемелері (HP.2.)</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және мейіргер күтімін көрсететін ұйымдар</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 ауруханалары, паллиативтік көмек орталықтары (хоспис)</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медициналық көрсетілетін қызметтердің жеткізушілері (HP.3.)</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ұйымдар</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дәрігерлерінің кабинеттері, басқа мамандардың кабинеттері, амбулаториялық емдеу орталықтары, стоматологиялық кабинеттер</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қызмет ұсынылатын ұйымдар (HP.4.)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және санитариялық авиация ұйымдары</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пациенттерді тасымалдау және пациенттің өмірін құтқару бойынша қызметтер көрсететін ұйымдар</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қызметі саласындағы қызметті жүзеге асыратын ұйымдар</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пациенттерді тасымалдау және пациенттің өмірін құтқару бойынша қызметтер көрсететін ұйымдар, қосымша қызметтер көрсететін өзге де ұйымдар</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медицинасы және патологиялық анатомия саласындағы қызметті жүзеге асыратын ұйымдар</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(цитопатология) саласындағы қызметті жүзеге асыратын денсаулық сақтау ұйымдары</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тауарлардың жеткізушілері және бөлшек сауда сатушылары (HP.5.)</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қызметті жүзеге асыратын денсаулық сақтау ұйымдары</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 медициналық мақсаттағы бұйымдар мен медициналық техниканы сататын ұйымдар</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қызмет көрсететін ұйымдар (HP.6.)</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қалыптастыру саласындағы қызметті жүзеге асыратын денсаулық сақтау ұйымдары</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деректер (осы бап бойынша шығыстар жеке бөлінбеген)</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басқару ұйымдары (HP.7.)</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жергілікті және орталық мемлекеттік басқару органдары</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 басқа секторлары (HP.8.)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ғылыми ұйымдар</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экономиканың басқа секторларын білдіретін оқу орындары және денсаулық сақтаудың көрсетілетін қызметтерінің жеткізушілері.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беру ұйымдары</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жоғары, техникалық және кәсіптік, орта білімнен кейінгі білім беру ұйымдары</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әлем (HP.9.)</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санатта ҚР азаматтарын шетелде емдеуге бөлінген қаражат ескерілді</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түрі айқындалмаған ұйымдар (HP.11.)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ұйымдары</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деректер жеткізушілерді айқындамай қаражаттың тағайындалуын жанама айқындауға ғана мүмкіндік береді</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жабдықтау базасы (HP.13.)</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медициналық ұйымдар</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жабдықтау базасы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6 мамырдағы</w:t>
            </w:r>
            <w:r>
              <w:br/>
            </w:r>
            <w:r>
              <w:rPr>
                <w:rFonts w:ascii="Times New Roman"/>
                <w:b w:val="false"/>
                <w:i w:val="false"/>
                <w:color w:val="000000"/>
                <w:sz w:val="20"/>
              </w:rPr>
              <w:t>№ ҚР ДСМ-66 бұйрығына</w:t>
            </w:r>
            <w:r>
              <w:br/>
            </w:r>
            <w:r>
              <w:rPr>
                <w:rFonts w:ascii="Times New Roman"/>
                <w:b w:val="false"/>
                <w:i w:val="false"/>
                <w:color w:val="000000"/>
                <w:sz w:val="20"/>
              </w:rPr>
              <w:t>4-қосымша</w:t>
            </w:r>
          </w:p>
        </w:tc>
      </w:tr>
    </w:tbl>
    <w:bookmarkStart w:name="z43" w:id="37"/>
    <w:p>
      <w:pPr>
        <w:spacing w:after="0"/>
        <w:ind w:left="0"/>
        <w:jc w:val="left"/>
      </w:pPr>
      <w:r>
        <w:rPr>
          <w:rFonts w:ascii="Times New Roman"/>
          <w:b/>
          <w:i w:val="false"/>
          <w:color w:val="000000"/>
        </w:rPr>
        <w:t xml:space="preserve"> Медициналық көрсетілетін қызметтер берушілердің функциялары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1"/>
        <w:gridCol w:w="1916"/>
        <w:gridCol w:w="4943"/>
      </w:tblGrid>
      <w:tr>
        <w:trPr>
          <w:trHeight w:val="30" w:hRule="atLeast"/>
        </w:trPr>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 берушілердің функцияларының сыныптамасы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Кодекске сәйкес медициналық көмекті ұсыну нысандары</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 берушілердің функцияларының үлгілері</w:t>
            </w:r>
          </w:p>
        </w:tc>
      </w:tr>
      <w:tr>
        <w:trPr>
          <w:trHeight w:val="30" w:hRule="atLeast"/>
        </w:trPr>
        <w:tc>
          <w:tcPr>
            <w:tcW w:w="5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көрсетілетін қызметтері (HC.1.)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стационарлық көмек, жоғары мамандандырылған стационарлық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w:t>
            </w:r>
            <w:r>
              <w:br/>
            </w:r>
            <w:r>
              <w:rPr>
                <w:rFonts w:ascii="Times New Roman"/>
                <w:b w:val="false"/>
                <w:i w:val="false"/>
                <w:color w:val="000000"/>
                <w:sz w:val="20"/>
              </w:rPr>
              <w:t>
- медициналық-санитариялық алғашқы көмек;</w:t>
            </w:r>
            <w:r>
              <w:br/>
            </w:r>
            <w:r>
              <w:rPr>
                <w:rFonts w:ascii="Times New Roman"/>
                <w:b w:val="false"/>
                <w:i w:val="false"/>
                <w:color w:val="000000"/>
                <w:sz w:val="20"/>
              </w:rPr>
              <w:t>
 - консультациялық-диагностикалық көмек</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амбулаториялық стоматологиялық емдеу, мамандандырылған амбулаториялық емдеу</w:t>
            </w:r>
          </w:p>
        </w:tc>
      </w:tr>
      <w:tr>
        <w:trPr>
          <w:trHeight w:val="30" w:hRule="atLeast"/>
        </w:trPr>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емі (HC.2.)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ұйымдарда қалпына келтіру емі және медициналық оңалту</w:t>
            </w:r>
          </w:p>
        </w:tc>
      </w:tr>
      <w:tr>
        <w:trPr>
          <w:trHeight w:val="30" w:hRule="atLeast"/>
        </w:trPr>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медициналық күтім (HC.3.)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және мейіргер күтімі</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және мейіргер күтімі</w:t>
            </w:r>
          </w:p>
        </w:tc>
      </w:tr>
      <w:tr>
        <w:trPr>
          <w:trHeight w:val="30" w:hRule="atLeast"/>
        </w:trPr>
        <w:tc>
          <w:tcPr>
            <w:tcW w:w="5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қызметтер (HC.4.)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w:t>
            </w:r>
          </w:p>
        </w:tc>
        <w:tc>
          <w:tcPr>
            <w:tcW w:w="4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 және пациенттерді тасымалдау, патологоанатомиялық көрсетілетін қызметтер, донорлық қанмен, оның компоненттерімен және препараттарымен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авиация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тауарларды беру (HC.5.)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пайдаланылмайтын фармацевтикалық және өзге де медициналық тауарлар, ұзақ уақыт пайдаланылатын терапиялық аспаптар және өзге де медициналық тауарлар</w:t>
            </w:r>
          </w:p>
        </w:tc>
      </w:tr>
      <w:tr>
        <w:trPr>
          <w:trHeight w:val="30" w:hRule="atLeast"/>
        </w:trPr>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Профилактикалық көрсетілетін қызметтер (HC.6.)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 бағдарламалары, ақпараттық, білім беру және консультациялық бағдарламалар</w:t>
            </w:r>
          </w:p>
        </w:tc>
      </w:tr>
      <w:tr>
        <w:trPr>
          <w:trHeight w:val="30" w:hRule="atLeast"/>
        </w:trPr>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ету, денсаулық сақтау жүйесі және қаржылық әкімшілік ету (HC.7.)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 денсаулық сақтау жүйесі және қаржылық әкімшілік ету, денсаулық сақтау саласындағы уәкілетті органның қызметін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6 мамырдағы</w:t>
            </w:r>
            <w:r>
              <w:br/>
            </w:r>
            <w:r>
              <w:rPr>
                <w:rFonts w:ascii="Times New Roman"/>
                <w:b w:val="false"/>
                <w:i w:val="false"/>
                <w:color w:val="000000"/>
                <w:sz w:val="20"/>
              </w:rPr>
              <w:t>№ ҚР ДСМ-66 бұйрығына</w:t>
            </w:r>
            <w:r>
              <w:br/>
            </w:r>
            <w:r>
              <w:rPr>
                <w:rFonts w:ascii="Times New Roman"/>
                <w:b w:val="false"/>
                <w:i w:val="false"/>
                <w:color w:val="000000"/>
                <w:sz w:val="20"/>
              </w:rPr>
              <w:t>5-қосымша</w:t>
            </w:r>
          </w:p>
        </w:tc>
      </w:tr>
    </w:tbl>
    <w:bookmarkStart w:name="z45" w:id="38"/>
    <w:p>
      <w:pPr>
        <w:spacing w:after="0"/>
        <w:ind w:left="0"/>
        <w:jc w:val="left"/>
      </w:pPr>
      <w:r>
        <w:rPr>
          <w:rFonts w:ascii="Times New Roman"/>
          <w:b/>
          <w:i w:val="false"/>
          <w:color w:val="000000"/>
        </w:rPr>
        <w:t xml:space="preserve"> Өндіріс факторларының сыныптамасы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368"/>
        <w:gridCol w:w="7445"/>
        <w:gridCol w:w="4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ДСШЖ коды 2011</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 1</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өтемақы шығыстары</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 1.1</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Енбекақы</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 1.2</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 1.3</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байланысты барлық өзге де шығыстар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 2</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жұмыспен қамтылған қызметкерлер үшін төлемдер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 3</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көрсетілетін қызметтер</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 3.1</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көрсетілетін қызметтері</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 3.2</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тауарлары</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 3.2.1</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тауарлар</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 3.2.2</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денсаулық сақтау тауарлары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 3.3</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байланысты емес қызметтер</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 3.4</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байланысты емес тауарлар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 4</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тұтыну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 5</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жұмсалған өзге де шығыстар</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 5.1</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 5.2</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6 мамырдағы</w:t>
            </w:r>
            <w:r>
              <w:br/>
            </w:r>
            <w:r>
              <w:rPr>
                <w:rFonts w:ascii="Times New Roman"/>
                <w:b w:val="false"/>
                <w:i w:val="false"/>
                <w:color w:val="000000"/>
                <w:sz w:val="20"/>
              </w:rPr>
              <w:t>№ ҚР ДСМ-66 бұйрығына</w:t>
            </w:r>
            <w:r>
              <w:br/>
            </w:r>
            <w:r>
              <w:rPr>
                <w:rFonts w:ascii="Times New Roman"/>
                <w:b w:val="false"/>
                <w:i w:val="false"/>
                <w:color w:val="000000"/>
                <w:sz w:val="20"/>
              </w:rPr>
              <w:t>6-қосымша</w:t>
            </w:r>
          </w:p>
        </w:tc>
      </w:tr>
    </w:tbl>
    <w:bookmarkStart w:name="z47" w:id="39"/>
    <w:p>
      <w:pPr>
        <w:spacing w:after="0"/>
        <w:ind w:left="0"/>
        <w:jc w:val="left"/>
      </w:pPr>
      <w:r>
        <w:rPr>
          <w:rFonts w:ascii="Times New Roman"/>
          <w:b/>
          <w:i w:val="false"/>
          <w:color w:val="000000"/>
        </w:rPr>
        <w:t xml:space="preserve"> ________ жылы ҰДСШ деректерін жинақтау кестесі ( ________ жыл бойынша)</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3618"/>
        <w:gridCol w:w="7268"/>
        <w:gridCol w:w="593"/>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деректер</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кезеңі</w:t>
            </w:r>
          </w:p>
        </w:tc>
      </w:tr>
      <w:tr>
        <w:trPr>
          <w:trHeight w:val="30"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ресми интернет-ресурсы</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(қайта сақтандыру) ұйымдары бойынша сақтандыру төлемдері туралы жиынтық есеп</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(қайта сақтандыру) ұйымдары бойынша сақтандыру сыйлықақылары туралы жиынтық есеп</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саласындағы уәкілетті органның "Әлеуметтік медициналық сақтандыру қоры" КеАҚ</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міндетті әлеуметтік медициналық сақтандыру (МӘМС) жүйесіндегі кірістер мен шығыстар туралы нақты деректер</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r>
      <w:tr>
        <w:trPr>
          <w:trHeight w:val="30"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жөніндегі орталық уәкілетті орган</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атқарылуы туралы есеп</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 түсімдерінің атқарылуы туралы есеп</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бағдарламалар бөлінісінде 067 "Тегін медициналық көмектің кепілдік берілген көлемін қамтамасыз ету" бюджеттік бағдарламасы бойынша шығыстар туралы ақпарат</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және өңірлер бөлінісінде 067 бюджеттік бағдарламасы бойынша қаржыландыру жоспарының орындалуын талдау ("МҚСБЖ" АЖ)</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 сақтау" бюджеттік бағдарламасы шеңберінде республикалық бюджеттен бөлінген қаражаттың орындалуы туралы ақпарат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 есебінен жүзеге асырылатын денсаулық сақтауға арналған бюджеттік бағдарламалар, медициналық ұйымдар, көрсетілетін қызметтер бөлінісінде шығыстар туралы ақпарат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 "Міндетті әлеуметтік медициналық сақтандыру шеңберінде медициналық көмек көрсету және оны сүйемелдеу" бюджеттік бағдарламасы бойынша бюджеттік кіші бағдарламалар бөлінісінде шығыстар туралы ақпарат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Денсаулық сақтау басқармалары</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 есебінен жүзеге асырылатын денсаулық сақтауға арналған бюджеттік бағдарламалар, медициналық ұйымдар, қызметтер бөлінісінде шығыстар туралы ақпарат</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 бюджеттік бағдарламасы шеңберінде жергілікті және республикалық бюджеттердің шығыстары туралы көмек нысандары бөлінісінде ақпарат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бюджеттік бағдарламасы шеңберінде жергілікті және республикалық бюджеттердің шығыстары туралы көмек нысандары бөлінісінде ақпарат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бюджеттік бағдарламасы шеңберінде жергілікті және республикалық бюджеттердің шығыстары туралы ақпарат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саласындағы уәкілетті орган</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үй шаруашылықтарының шығыстары мен кірістері" статистикалық нысаны</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шығыстары мен кірістері" статистикалық нысаны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ұйымдарының қаржы-шаруашылық қызметінің негізгі көрсеткіштері туралы есеп", Әлеуметтік қаржы (денсаулық сақтау) статистикалық нысаны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қызметтерді көрсету саласындағы көрсетілген қызметтердің көлемі туралы есеп", қызметтердің (денсаулық сақтау) статистикалық нысаны</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негізгі әлеуметтік-экономикалық көрсеткіштерінің серпіні" статистикалық нысаны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"Қазақстан Республикасындағы бөлшек және көтерме сауда" статистикалық нысаны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r>
      <w:tr>
        <w:trPr>
          <w:trHeight w:val="30"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Өңірлік статистика департаменттері</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қаржы-шаруашылық қызметінің негізгі көрсеткіштері туралы есеп", Әлеуметтік қаржы (денсаулық сақтау) статистикалық нысаны</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 әлеуметтік қызметтерді көрсету саласындағы көрсетілген қызметтердің көлемі туралы есеп", қызметтердің (денсаулық сақтау) статистикалық нысаны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үй шаруашылықтарының шығыстары мен табыстары" статистикалық нысаны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шығыстары мен кірістері" статистикалық нысаны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ЭЫДҰ-ға қатысушы елдердің, даму деңгейі жоғары-орташа елдер тобының және кейбір басқа елдердің денсаулық сақтау шығыстары туралы ақпарат;</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ұйымының Дамуға жәрдемдесу комитеті</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есептілік жүйесі" дерекқор базасында жарияланатын донорлардың қаражаты туралы деректер;</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