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2549" w14:textId="9c02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қорын пайдалану және қорғау, бөгеттердің қауіпсіздігі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5 сәуірдегі № 135 және Қазақстан Республикасы Ұлттық экономика министрінің 2019 жылғы 24 сәуірдегі № 30 бірлескен бұйрығы. Қазақстан Республикасының Әділет министрлігінде 2019 жылғы 2 мамырда № 18616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17.05.2023 </w:t>
      </w:r>
      <w:r>
        <w:rPr>
          <w:rFonts w:ascii="Times New Roman"/>
          <w:b w:val="false"/>
          <w:i w:val="false"/>
          <w:color w:val="000000"/>
          <w:sz w:val="28"/>
        </w:rPr>
        <w:t>№ 151</w:t>
      </w:r>
      <w:r>
        <w:rPr>
          <w:rFonts w:ascii="Times New Roman"/>
          <w:b w:val="false"/>
          <w:i w:val="false"/>
          <w:color w:val="ff0000"/>
          <w:sz w:val="28"/>
        </w:rPr>
        <w:t xml:space="preserve"> және ҚР Ұлттық экономика министрінің м.а. 18.05.2023 № 72 (алғашқы ресми жарияланған күнінен бастап күнтізбелік алпыс күн өткен соң қолданысқа енгізіледі) бірлескен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Мыналар:</w:t>
      </w:r>
    </w:p>
    <w:bookmarkEnd w:id="1"/>
    <w:bookmarkStart w:name="z40"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су қорын пайдалану және қорғау, бөгеттердің қауіпсіздігі саласындағы тәуекелдер дәрежесін бағалау критерийлерін және тексеру парақтарын бекіту туралы;</w:t>
      </w:r>
    </w:p>
    <w:bookmarkEnd w:id="2"/>
    <w:bookmarkStart w:name="z41"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су қорын пайдалану және қорғау, бөгеттердің қауіпсіздігі саласындағы су ресурстарын алуды және (немесе) қолдануды, сондай-ақ су шаруашылығы құрылысжайларын пайдалануды жүзеге асыратын бақылау субъектілеріне қатысты тексеру парағы;</w:t>
      </w:r>
    </w:p>
    <w:bookmarkEnd w:id="3"/>
    <w:bookmarkStart w:name="z42"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су қорын пайдалану және қорғау, бөгеттердің қауіпсіздігі саласындағы су объектілерінде немесе су қорғау аймақтары мен белдеулерінде құрылыс, түбін тереңдету және жарылыс жұмыстарын, пайдалы қазбаларды және басқа да ресурстарды өндіру, кабельдерді, құбыр өткізгіштерді және басқа да коммуникацияларды төсеу, орманды кесу, бұрғылау және өзге жұмыстарды жүзеге асыратын бақылау субъектілеріне қатысты тексеру парағы;</w:t>
      </w:r>
    </w:p>
    <w:bookmarkEnd w:id="4"/>
    <w:bookmarkStart w:name="z43"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су қорын пайдалану және қорғау, бөгеттердің қауіпсіздігі саласындағы су ресурстарын алуды және (немесе) қолдануды, сондай-ақ су шаруашылығы құрылысжайларын пайдалануды жүзеге асыратын бақылау субъектілеріне қатысты тексеру парағы;</w:t>
      </w:r>
    </w:p>
    <w:bookmarkEnd w:id="5"/>
    <w:bookmarkStart w:name="z44"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су қорын пайдалану және қорғау, бөгеттердің қауіпсіздігі саласындағы су объектілерінде немесе су қорғау аймақтары мен белдеулерінде құрылыс, түбін тереңдету және жарылыс жұмыстарын, пайдалы қазбаларды және басқа да ресурстарды өндіру, кабельдерді, құбыр өткізгіштерді және басқа да коммуникацияларды төсеу, орманды кесу, бұрғылау және өзге жұмыстарды жүзеге асыратын бақылау субъектілеріне қатысты тексеру парағы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17.05.2023 </w:t>
      </w:r>
      <w:r>
        <w:rPr>
          <w:rFonts w:ascii="Times New Roman"/>
          <w:b w:val="false"/>
          <w:i w:val="false"/>
          <w:color w:val="000000"/>
          <w:sz w:val="28"/>
        </w:rPr>
        <w:t>№ 151</w:t>
      </w:r>
      <w:r>
        <w:rPr>
          <w:rFonts w:ascii="Times New Roman"/>
          <w:b w:val="false"/>
          <w:i w:val="false"/>
          <w:color w:val="ff0000"/>
          <w:sz w:val="28"/>
        </w:rPr>
        <w:t xml:space="preserve"> және ҚР Ұлттық экономика министрінің м.а. 18.05.2023 № 72 (алғашқы ресми жарияланған күнінен бастап күнтізбелік алпыс күн өткен соң қолданысқа енгізіледі) бірлескен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"Қазақстан Республикасының су қорын пайдалану және қорғау саласындағы тәуекел дәрежесін бағалау өлшемшарттарын және тексеру парағын бекіту туралы" Қазақстан Республикасы Ауыл шаруашылығы министрінің 2015 жылғы 25 желтоқсандағы № 19-2/1131 және Қазақстан Республикасы Ұлттық экономика министрінің 2015 жылғы 28 желтоқсандағы № 809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12661 болып тіркелген, 2016 жылдың 16 ақпанында "Әділет" ақпараттық-құқықтық жүйесінде жарияланған) күші жойылды деп танылсын.</w:t>
      </w:r>
    </w:p>
    <w:bookmarkEnd w:id="7"/>
    <w:bookmarkStart w:name="z10" w:id="8"/>
    <w:p>
      <w:pPr>
        <w:spacing w:after="0"/>
        <w:ind w:left="0"/>
        <w:jc w:val="both"/>
      </w:pPr>
      <w:r>
        <w:rPr>
          <w:rFonts w:ascii="Times New Roman"/>
          <w:b w:val="false"/>
          <w:i w:val="false"/>
          <w:color w:val="000000"/>
          <w:sz w:val="28"/>
        </w:rPr>
        <w:t>
      3. Қазақстан Республикасы Ауыл шаруашылығы министрлігінің Су ресурстары комитеті заңнамада белгіленген тәртіппен:</w:t>
      </w:r>
    </w:p>
    <w:bookmarkEnd w:id="8"/>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бірлескен бұйрық мемлекеттік тіркелген күннен бастап күнтізбелік он күн ішінде оның қазақ және орыс тілдеріндегі көшірмелерінің ресми жариялау және Қазақстан Республикасының Нормативтік құқықтық актілерінің эталонды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xml:space="preserve">
      3) осы бірлескен бұйрық мемлекеттік тіркелгеннен кейін күнтізбелік он күн ішінде оның көшірмесінің мерзімді баспа басылымдарына ресми жариялауға жіберілуін; </w:t>
      </w:r>
    </w:p>
    <w:p>
      <w:pPr>
        <w:spacing w:after="0"/>
        <w:ind w:left="0"/>
        <w:jc w:val="both"/>
      </w:pPr>
      <w:r>
        <w:rPr>
          <w:rFonts w:ascii="Times New Roman"/>
          <w:b w:val="false"/>
          <w:i w:val="false"/>
          <w:color w:val="000000"/>
          <w:sz w:val="28"/>
        </w:rPr>
        <w:t>
      4)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11" w:id="9"/>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 Ауыл шаруашылығы вице-министріне жүктелсін.</w:t>
      </w:r>
    </w:p>
    <w:bookmarkEnd w:id="9"/>
    <w:bookmarkStart w:name="z12" w:id="10"/>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 </w:t>
                  </w:r>
                </w:p>
                <w:p>
                  <w:pPr>
                    <w:spacing w:after="20"/>
                    <w:ind w:left="20"/>
                    <w:jc w:val="both"/>
                  </w:pPr>
                  <w:r>
                    <w:rPr>
                      <w:rFonts w:ascii="Times New Roman"/>
                      <w:b w:val="false"/>
                      <w:i/>
                      <w:color w:val="000000"/>
                      <w:sz w:val="20"/>
                    </w:rPr>
                    <w:t>________________ С. Омаров</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p>
                <w:p>
                  <w:pPr>
                    <w:spacing w:after="20"/>
                    <w:ind w:left="20"/>
                    <w:jc w:val="both"/>
                  </w:pPr>
                  <w:r>
                    <w:rPr>
                      <w:rFonts w:ascii="Times New Roman"/>
                      <w:b w:val="false"/>
                      <w:i/>
                      <w:color w:val="000000"/>
                      <w:sz w:val="20"/>
                    </w:rPr>
                    <w:t>________________Р. Дәленов</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Бас прокуратурасы Құқықтық</w:t>
            </w:r>
          </w:p>
          <w:p>
            <w:pPr>
              <w:spacing w:after="20"/>
              <w:ind w:left="20"/>
              <w:jc w:val="both"/>
            </w:pPr>
            <w:r>
              <w:rPr>
                <w:rFonts w:ascii="Times New Roman"/>
                <w:b w:val="false"/>
                <w:i/>
                <w:color w:val="000000"/>
                <w:sz w:val="20"/>
              </w:rPr>
              <w:t>статистика және арнайы есепке</w:t>
            </w:r>
          </w:p>
          <w:p>
            <w:pPr>
              <w:spacing w:after="20"/>
              <w:ind w:left="20"/>
              <w:jc w:val="both"/>
            </w:pPr>
            <w:r>
              <w:rPr>
                <w:rFonts w:ascii="Times New Roman"/>
                <w:b w:val="false"/>
                <w:i/>
                <w:color w:val="000000"/>
                <w:sz w:val="20"/>
              </w:rPr>
              <w:t>алу жөніндегі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2019 жылғы 5 сәуірдегі</w:t>
            </w:r>
            <w:r>
              <w:br/>
            </w:r>
            <w:r>
              <w:rPr>
                <w:rFonts w:ascii="Times New Roman"/>
                <w:b w:val="false"/>
                <w:i w:val="false"/>
                <w:color w:val="000000"/>
                <w:sz w:val="20"/>
              </w:rPr>
              <w:t>№ 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сәуірдегі</w:t>
            </w:r>
            <w:r>
              <w:br/>
            </w:r>
            <w:r>
              <w:rPr>
                <w:rFonts w:ascii="Times New Roman"/>
                <w:b w:val="false"/>
                <w:i w:val="false"/>
                <w:color w:val="000000"/>
                <w:sz w:val="20"/>
              </w:rPr>
              <w:t>№ 30 бірлескен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Қазақстан Республикасының су қорын пайдалану және қорғау, бөгеттердің қауіпсіздігі саласындағы тәуекел дәрежесін бағалау  критерийлерін және тексеру парақтарын бекіту туралы</w:t>
      </w:r>
    </w:p>
    <w:bookmarkEnd w:id="11"/>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17.05.2023 </w:t>
      </w:r>
      <w:r>
        <w:rPr>
          <w:rFonts w:ascii="Times New Roman"/>
          <w:b w:val="false"/>
          <w:i w:val="false"/>
          <w:color w:val="ff0000"/>
          <w:sz w:val="28"/>
        </w:rPr>
        <w:t>№ 151</w:t>
      </w:r>
      <w:r>
        <w:rPr>
          <w:rFonts w:ascii="Times New Roman"/>
          <w:b w:val="false"/>
          <w:i w:val="false"/>
          <w:color w:val="ff0000"/>
          <w:sz w:val="28"/>
        </w:rPr>
        <w:t xml:space="preserve"> және ҚР Ұлттық экономика министрінің м.а. 18.05.2023 № 72 (алғашқы ресми жарияланған күнінен бастап күнтізбелік алпыс күн өткен соң қолданысқа енгізіледі) бірлескен бұйрығымен.</w:t>
      </w:r>
    </w:p>
    <w:bookmarkStart w:name="z45" w:id="12"/>
    <w:p>
      <w:pPr>
        <w:spacing w:after="0"/>
        <w:ind w:left="0"/>
        <w:jc w:val="left"/>
      </w:pPr>
      <w:r>
        <w:rPr>
          <w:rFonts w:ascii="Times New Roman"/>
          <w:b/>
          <w:i w:val="false"/>
          <w:color w:val="000000"/>
        </w:rPr>
        <w:t xml:space="preserve"> 1-тарау. Жалпы ережелер</w:t>
      </w:r>
    </w:p>
    <w:bookmarkEnd w:id="12"/>
    <w:bookmarkStart w:name="z46" w:id="13"/>
    <w:p>
      <w:pPr>
        <w:spacing w:after="0"/>
        <w:ind w:left="0"/>
        <w:jc w:val="both"/>
      </w:pPr>
      <w:r>
        <w:rPr>
          <w:rFonts w:ascii="Times New Roman"/>
          <w:b w:val="false"/>
          <w:i w:val="false"/>
          <w:color w:val="000000"/>
          <w:sz w:val="28"/>
        </w:rPr>
        <w:t xml:space="preserve">
      1. Осы Қазақстан Республикасының су қорын пайдалану және қорғау, бөгеттердің қауіпсіздігі саласындағы тәуекелдер дәрежесін бағалау критерийлері (бұдан әрі – Критерийлер)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пен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бекітілген "Тексеру парағының нысанын бекіту туралы"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17371 болып тіркелген), Республикасы Ұлттық экономика министрінің міндетін атқарушының 2022 жылғы 22 маусымдағы № 48 (нормативтік құқықтық актілерді мемлекеттік тіркеу тізілімінде № 28577 болып тіркелген) бұйрығымен бекітілген Реттеуші мемлекеттік органдардың бағалау және басқару жүйесін, тексеру парағының нысандарын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cәйкес әзірленді.</w:t>
      </w:r>
    </w:p>
    <w:bookmarkEnd w:id="13"/>
    <w:bookmarkStart w:name="z47" w:id="14"/>
    <w:p>
      <w:pPr>
        <w:spacing w:after="0"/>
        <w:ind w:left="0"/>
        <w:jc w:val="both"/>
      </w:pPr>
      <w:r>
        <w:rPr>
          <w:rFonts w:ascii="Times New Roman"/>
          <w:b w:val="false"/>
          <w:i w:val="false"/>
          <w:color w:val="000000"/>
          <w:sz w:val="28"/>
        </w:rPr>
        <w:t>
      2. Осы Критерийлерде мынадай негізгі ұғымдар пайдаланылады:</w:t>
      </w:r>
    </w:p>
    <w:bookmarkEnd w:id="14"/>
    <w:bookmarkStart w:name="z48" w:id="15"/>
    <w:p>
      <w:pPr>
        <w:spacing w:after="0"/>
        <w:ind w:left="0"/>
        <w:jc w:val="both"/>
      </w:pPr>
      <w:r>
        <w:rPr>
          <w:rFonts w:ascii="Times New Roman"/>
          <w:b w:val="false"/>
          <w:i w:val="false"/>
          <w:color w:val="000000"/>
          <w:sz w:val="28"/>
        </w:rPr>
        <w:t>
      1) бақылау субъектілері (объектілері) – арнайы су пайдалануды, гидротехникалық құрылысжайларды пайдалануды, жер үсті ағынын реттеуді, сумен жабдықтау жүйелерінен өндірістік және техникалық мұқтаждарға су алу үшін су шаруашылығы ұйымдарының қызметтерін пайдалануды (бастапқы су пайдаланушылар), ғимараттар мен құрылысжайларды пайдалануды жүзеге асыратын, сондай-ақ су объектілерінде, су қорғау аймақтары мен белдеулерінде құрылыс және басқа да жұмыстар жүргізетін жеке және заңды тұлғалар, коммерциялық емес ұйымдар;</w:t>
      </w:r>
    </w:p>
    <w:bookmarkEnd w:id="15"/>
    <w:bookmarkStart w:name="z49" w:id="16"/>
    <w:p>
      <w:pPr>
        <w:spacing w:after="0"/>
        <w:ind w:left="0"/>
        <w:jc w:val="both"/>
      </w:pPr>
      <w:r>
        <w:rPr>
          <w:rFonts w:ascii="Times New Roman"/>
          <w:b w:val="false"/>
          <w:i w:val="false"/>
          <w:color w:val="000000"/>
          <w:sz w:val="28"/>
        </w:rPr>
        <w:t>
      2) елеусіз бұзушылықтар – Қазақстан Республикасының су қорын пайдалану және қорғау, бөгеттердің қауіпсіздігі саласындағы нормативтік құқықтық актілерде белгіленген, халықтың өміріне және денсаулығына, қоршаған ортаға қауіп төндіру алғы шарттарын тудырмайтын, бірақ қызметін жүзеге асыру барысында жеке және заңды тұлғалармен орындауы міндетті болып табылатын талаптарды бұзу;</w:t>
      </w:r>
    </w:p>
    <w:bookmarkEnd w:id="16"/>
    <w:bookmarkStart w:name="z50" w:id="17"/>
    <w:p>
      <w:pPr>
        <w:spacing w:after="0"/>
        <w:ind w:left="0"/>
        <w:jc w:val="both"/>
      </w:pPr>
      <w:r>
        <w:rPr>
          <w:rFonts w:ascii="Times New Roman"/>
          <w:b w:val="false"/>
          <w:i w:val="false"/>
          <w:color w:val="000000"/>
          <w:sz w:val="28"/>
        </w:rPr>
        <w:t>
      3) елеулі бұзушылықтар – Қазақстан Республикасының су қорын пайдалану және қорғау, бөгеттердің қауіпсіздігі саласындағы нормативтік құқықтық актілерде белгіленген, халықтың өміріне және денсаулығына, қоршаған ортаға қауіп төндіру алғышарттарын тудыратын бұзушылықтар;</w:t>
      </w:r>
    </w:p>
    <w:bookmarkEnd w:id="17"/>
    <w:bookmarkStart w:name="z51" w:id="18"/>
    <w:p>
      <w:pPr>
        <w:spacing w:after="0"/>
        <w:ind w:left="0"/>
        <w:jc w:val="both"/>
      </w:pPr>
      <w:r>
        <w:rPr>
          <w:rFonts w:ascii="Times New Roman"/>
          <w:b w:val="false"/>
          <w:i w:val="false"/>
          <w:color w:val="000000"/>
          <w:sz w:val="28"/>
        </w:rPr>
        <w:t>
      4) өрескел бұзушылықтар – орындалмауы халықтың денсаулығына, қоршаған ортаға қауіп төндіретін Қазақстан Республикасының су қорын пайдалану және қорғау, бөгеттердің қауіпсіздігі саласындағы нормативтік құқықтық актілерде белгіленген талаптарды бұзу, сондай-ақ тыйым салатын заңнама нормаларын сақтамауға байланысты бұзушылықтар;</w:t>
      </w:r>
    </w:p>
    <w:bookmarkEnd w:id="18"/>
    <w:bookmarkStart w:name="z52" w:id="19"/>
    <w:p>
      <w:pPr>
        <w:spacing w:after="0"/>
        <w:ind w:left="0"/>
        <w:jc w:val="both"/>
      </w:pPr>
      <w:r>
        <w:rPr>
          <w:rFonts w:ascii="Times New Roman"/>
          <w:b w:val="false"/>
          <w:i w:val="false"/>
          <w:color w:val="000000"/>
          <w:sz w:val="28"/>
        </w:rPr>
        <w:t>
      5) Қазақстан Республикасының су қорын пайдалану және қорғау, бөгеттердің қауіпсіздігі саласындағы тәуекел – халықтың сумен қамтамасыз етілуінің төмендеу ықтималдығы, су объектілерінің ластануының, бітелуінің және сарқылуының туындауы, су пайдаланушылардың бөлінген лимиттерге сәйкес су ресурстарын алуға құқықтарының бұзылуы, сондай-ақ су пайдаланушылардың қызметі нәтижесінде елді мекендерге судың зиянды әсері, өндіріске келісімдердің болмауы су объектілерінде және олардың су қорғау аймақтары мен белдеулерінде жұмыс істеу, гидротехникалық құрылысжайларда адам шығынына, оның зардаптарының ауырлығын ескере отырып, адамдардың денсаулығына және қоршаған ортаға зиян келтіруге әкеп соғуы мүмкін төтенше жағдайлардың туындауы мен алдын алу;</w:t>
      </w:r>
    </w:p>
    <w:bookmarkEnd w:id="19"/>
    <w:bookmarkStart w:name="z53" w:id="20"/>
    <w:p>
      <w:pPr>
        <w:spacing w:after="0"/>
        <w:ind w:left="0"/>
        <w:jc w:val="both"/>
      </w:pPr>
      <w:r>
        <w:rPr>
          <w:rFonts w:ascii="Times New Roman"/>
          <w:b w:val="false"/>
          <w:i w:val="false"/>
          <w:color w:val="000000"/>
          <w:sz w:val="28"/>
        </w:rPr>
        <w:t>
      6) балл – тәуекелді есептеудің сандық өлшемі;</w:t>
      </w:r>
    </w:p>
    <w:bookmarkEnd w:id="20"/>
    <w:bookmarkStart w:name="z54" w:id="21"/>
    <w:p>
      <w:pPr>
        <w:spacing w:after="0"/>
        <w:ind w:left="0"/>
        <w:jc w:val="both"/>
      </w:pPr>
      <w:r>
        <w:rPr>
          <w:rFonts w:ascii="Times New Roman"/>
          <w:b w:val="false"/>
          <w:i w:val="false"/>
          <w:color w:val="000000"/>
          <w:sz w:val="28"/>
        </w:rPr>
        <w:t>
      7) деректерді қалыпқа келтіру – әртүрлі шкалаларда өлшенген мәндерді шартты жалпы шкалаға келтіруді көздейтін статистикалық рәсім;</w:t>
      </w:r>
    </w:p>
    <w:bookmarkEnd w:id="21"/>
    <w:bookmarkStart w:name="z55" w:id="22"/>
    <w:p>
      <w:pPr>
        <w:spacing w:after="0"/>
        <w:ind w:left="0"/>
        <w:jc w:val="both"/>
      </w:pPr>
      <w:r>
        <w:rPr>
          <w:rFonts w:ascii="Times New Roman"/>
          <w:b w:val="false"/>
          <w:i w:val="false"/>
          <w:color w:val="000000"/>
          <w:sz w:val="28"/>
        </w:rPr>
        <w:t>
      8) тәуекелдерді бағалау және басқару жүйесі – бұл ретте тәуекелдің жол берілетін деңгейін қамтамасыз ете отырып, кәсіпкерлік бостандығын шектеудің ең төменгі мүмкін дәрежесі мақсатында бақылау субъектісіне бару және (немесе) тексерулердің рұқсат беру талаптарына сәйкестігін кейіннен профилактикалық бақылауды жүзеге асыру үшін бақылау субъектілерін тәуекел дәрежелері бойынша бөлу арқылы қолайсыз факторлардың туындау ықтималдығын төмендетуге бағытталған басқарушылық шешімдер қабылдау процесі қызметтің тиісті салаларында, сондай-ақ нақты бақылау субъектісі үшін тәуекел деңгейін өзгертуге және (немесе) бақылау субъектісіне бару және (немесе) берілген рұқсаттар бойынша рұқсат беру талаптарына сәйкестігін тексеру арқылы осындай бақылау субъектісін профилактикалық бақылаудан босатуға бағытталған;</w:t>
      </w:r>
    </w:p>
    <w:bookmarkEnd w:id="22"/>
    <w:bookmarkStart w:name="z56" w:id="23"/>
    <w:p>
      <w:pPr>
        <w:spacing w:after="0"/>
        <w:ind w:left="0"/>
        <w:jc w:val="both"/>
      </w:pPr>
      <w:r>
        <w:rPr>
          <w:rFonts w:ascii="Times New Roman"/>
          <w:b w:val="false"/>
          <w:i w:val="false"/>
          <w:color w:val="000000"/>
          <w:sz w:val="28"/>
        </w:rPr>
        <w:t>
      9) тәуекел дәрежесін бағалаудың объективті критерийлері (бұдан әрі – объективті критерийлер) – белгілі бір қызмет саласындағы тәуекел дәрежесіне қарай бақылау субъектілерін іріктеу үшін пайдаланылатын және жеке бақылау субъектісіне тікелей тәуелді болмайтын тәуекел дәрежесін бағалау критерийлері;</w:t>
      </w:r>
    </w:p>
    <w:bookmarkEnd w:id="23"/>
    <w:bookmarkStart w:name="z57" w:id="24"/>
    <w:p>
      <w:pPr>
        <w:spacing w:after="0"/>
        <w:ind w:left="0"/>
        <w:jc w:val="both"/>
      </w:pPr>
      <w:r>
        <w:rPr>
          <w:rFonts w:ascii="Times New Roman"/>
          <w:b w:val="false"/>
          <w:i w:val="false"/>
          <w:color w:val="000000"/>
          <w:sz w:val="28"/>
        </w:rPr>
        <w:t>
      10) тәуекел дәрежесін бағалау критерийлері – бақылау субъектісінің тікелей қызметіне, салалық даму ерекшеліктеріне және осы дамуға әсер ететін факторларға байланысты, бақылау субъектілерін тәуекелдің әртүрлі дәрежелеріне жатқызуға мүмкіндік беретін сандық және сапалық көрсеткіштердің жиынтығы;</w:t>
      </w:r>
    </w:p>
    <w:bookmarkEnd w:id="24"/>
    <w:bookmarkStart w:name="z58" w:id="25"/>
    <w:p>
      <w:pPr>
        <w:spacing w:after="0"/>
        <w:ind w:left="0"/>
        <w:jc w:val="both"/>
      </w:pPr>
      <w:r>
        <w:rPr>
          <w:rFonts w:ascii="Times New Roman"/>
          <w:b w:val="false"/>
          <w:i w:val="false"/>
          <w:color w:val="000000"/>
          <w:sz w:val="28"/>
        </w:rPr>
        <w:t>
      11) тәуекел дәрежесін бағалаудың субъективті критерийлері (бұдан әрі-субъективті критерийлер) – нақты бақылау субъектісі қызметінің нәтижелеріне қарай бақылау субъектілерін іріктеу үшін пайдаланылатын тәуекел дәрежесін бағалау критерийлері;</w:t>
      </w:r>
    </w:p>
    <w:bookmarkEnd w:id="25"/>
    <w:bookmarkStart w:name="z59" w:id="26"/>
    <w:p>
      <w:pPr>
        <w:spacing w:after="0"/>
        <w:ind w:left="0"/>
        <w:jc w:val="both"/>
      </w:pPr>
      <w:r>
        <w:rPr>
          <w:rFonts w:ascii="Times New Roman"/>
          <w:b w:val="false"/>
          <w:i w:val="false"/>
          <w:color w:val="000000"/>
          <w:sz w:val="28"/>
        </w:rPr>
        <w:t>
      12) тексеру парағы – сақталмауы жеке және заңды тұлғалардың, мемлекеттің заңды мүдделеріне қатер төндіретін бақылау субъектілерінің қызметіне қойылатын талаптардың тізбесі;</w:t>
      </w:r>
    </w:p>
    <w:bookmarkEnd w:id="26"/>
    <w:bookmarkStart w:name="z60" w:id="27"/>
    <w:p>
      <w:pPr>
        <w:spacing w:after="0"/>
        <w:ind w:left="0"/>
        <w:jc w:val="both"/>
      </w:pPr>
      <w:r>
        <w:rPr>
          <w:rFonts w:ascii="Times New Roman"/>
          <w:b w:val="false"/>
          <w:i w:val="false"/>
          <w:color w:val="000000"/>
          <w:sz w:val="28"/>
        </w:rPr>
        <w:t xml:space="preserve">
      13) іріктеме жиынтығы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саласындағы бақылау субъектілерінің біртекті тобына жататын бағаланатын субъектілердің тізбесі.</w:t>
      </w:r>
    </w:p>
    <w:bookmarkEnd w:id="27"/>
    <w:bookmarkStart w:name="z61" w:id="28"/>
    <w:p>
      <w:pPr>
        <w:spacing w:after="0"/>
        <w:ind w:left="0"/>
        <w:jc w:val="left"/>
      </w:pPr>
      <w:r>
        <w:rPr>
          <w:rFonts w:ascii="Times New Roman"/>
          <w:b/>
          <w:i w:val="false"/>
          <w:color w:val="000000"/>
        </w:rPr>
        <w:t xml:space="preserve"> 2-тарау. Бақылау субъектілерінің рұқсат беру талаптарына және профилактикалық бақылауға сәйкестігіне тексеру жүргізу тәсілдері</w:t>
      </w:r>
    </w:p>
    <w:bookmarkEnd w:id="28"/>
    <w:bookmarkStart w:name="z62" w:id="29"/>
    <w:p>
      <w:pPr>
        <w:spacing w:after="0"/>
        <w:ind w:left="0"/>
        <w:jc w:val="both"/>
      </w:pPr>
      <w:r>
        <w:rPr>
          <w:rFonts w:ascii="Times New Roman"/>
          <w:b w:val="false"/>
          <w:i w:val="false"/>
          <w:color w:val="000000"/>
          <w:sz w:val="28"/>
        </w:rPr>
        <w:t xml:space="preserve">
      3. Бақылау субъектісіне (объектісіне) бару және (немесе) рұқсат беру талаптарына сәйкестігін тексеру арқылы профилактикалық бақылауды жүзеге асыру кезінде тәуекелдерді басқару мақсаттары үшін берілген рұқсаттар бойынша рұқсат беру талаптарына сәйкестігін тексеру және бақылау субъектілеріне (объектілеріне) профилактикалық бақылау жүргізу үшін тәуекел дәрежесін бағалау критерийлері кезең-кезеңімен жүзеге асырылатын объективті және субъективті критерийлерді айқындау арқылы қалыптастырылады (шешімдерді мультикритериалдық талдау). </w:t>
      </w:r>
    </w:p>
    <w:bookmarkEnd w:id="29"/>
    <w:p>
      <w:pPr>
        <w:spacing w:after="0"/>
        <w:ind w:left="0"/>
        <w:jc w:val="both"/>
      </w:pPr>
      <w:r>
        <w:rPr>
          <w:rFonts w:ascii="Times New Roman"/>
          <w:b w:val="false"/>
          <w:i w:val="false"/>
          <w:color w:val="000000"/>
          <w:sz w:val="28"/>
        </w:rPr>
        <w:t>
      Бірінші кезеңде объективті критерийлер бойынша бақылау субъектілері (объектілері) мынадай тәуекел дәрежелерінің біріне жатқызылады: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Объективті критерийлер бойынша жоғары және орташа тәуекел дәрежесіне жатқызылған бақылау субъектілерінің (объектілерінің) қызмет салалары үшін берілген рұқсаттар бойынша рұқсат беру талаптарына сәйкестігіне тексеру, бақылау субъектісіне (объектісіне) бара отырып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критерийлер бойынша тәуекелдің төмен дәрежесіне жатқызылған бақылау субъектілерінің (объектілерінің) қызмет салалары үшін берілген рұқсаттар бойынша рұқсат беру талаптарына сәйкестігіне тексеру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критерийлер бойынша бақылау субъектілері (объектілері) мынадай тәуекел дәрежелерінің біріне жатқызылады: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Субъективті критерийлер бойынша тәуекел дәрежесінің көрсеткіштері бойынша бақылау субъектісі (объектісі):</w:t>
      </w:r>
    </w:p>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p>
      <w:pPr>
        <w:spacing w:after="0"/>
        <w:ind w:left="0"/>
        <w:jc w:val="both"/>
      </w:pPr>
      <w:r>
        <w:rPr>
          <w:rFonts w:ascii="Times New Roman"/>
          <w:b w:val="false"/>
          <w:i w:val="false"/>
          <w:color w:val="000000"/>
          <w:sz w:val="28"/>
        </w:rPr>
        <w:t>
      2) тәуекелдің орташа дәрежесіне – тәуекел дәрежесінің көрсеткіші 31-ден 70-ке дейін қоса алғанда;</w:t>
      </w:r>
    </w:p>
    <w:p>
      <w:pPr>
        <w:spacing w:after="0"/>
        <w:ind w:left="0"/>
        <w:jc w:val="both"/>
      </w:pPr>
      <w:r>
        <w:rPr>
          <w:rFonts w:ascii="Times New Roman"/>
          <w:b w:val="false"/>
          <w:i w:val="false"/>
          <w:color w:val="000000"/>
          <w:sz w:val="28"/>
        </w:rPr>
        <w:t>
      3) тәуекелдің төмен дәрежесіне – тәуекел дәрежесінің көрсеткіші 0-ден 30-ға дейін қоса алғанда.</w:t>
      </w:r>
    </w:p>
    <w:bookmarkStart w:name="z63" w:id="30"/>
    <w:p>
      <w:pPr>
        <w:spacing w:after="0"/>
        <w:ind w:left="0"/>
        <w:jc w:val="both"/>
      </w:pPr>
      <w:r>
        <w:rPr>
          <w:rFonts w:ascii="Times New Roman"/>
          <w:b w:val="false"/>
          <w:i w:val="false"/>
          <w:color w:val="000000"/>
          <w:sz w:val="28"/>
        </w:rPr>
        <w:t>
      4. Берілген рұқсаттар бойынша рұқсат беру талаптарына сәйкестігіне тексеру жүргізу және бақылау субъектілерін (объектілерін) профилактикалық бақылау үшін тәуекел дәрежесін бағалау критерийлері объективті және субъективті критерийлерді айқындау арқылы қалыптастырылады.  </w:t>
      </w:r>
    </w:p>
    <w:bookmarkEnd w:id="30"/>
    <w:bookmarkStart w:name="z64" w:id="31"/>
    <w:p>
      <w:pPr>
        <w:spacing w:after="0"/>
        <w:ind w:left="0"/>
        <w:jc w:val="both"/>
      </w:pPr>
      <w:r>
        <w:rPr>
          <w:rFonts w:ascii="Times New Roman"/>
          <w:b w:val="false"/>
          <w:i w:val="false"/>
          <w:color w:val="000000"/>
          <w:sz w:val="28"/>
        </w:rPr>
        <w:t>
      5. Тәуекелдің жоғары дәрежесіне жатқызылған бақылау субъектілерінің (объектілерінің) қызмет салалары үшін берілген рұқсаттар бойынша берілген рұқсаттар бойынша рұқсат беру талаптарына сәйкестігіне тексерулер жүргізудің еселігі жылына бір рет құрайды.</w:t>
      </w:r>
    </w:p>
    <w:bookmarkEnd w:id="31"/>
    <w:p>
      <w:pPr>
        <w:spacing w:after="0"/>
        <w:ind w:left="0"/>
        <w:jc w:val="both"/>
      </w:pPr>
      <w:r>
        <w:rPr>
          <w:rFonts w:ascii="Times New Roman"/>
          <w:b w:val="false"/>
          <w:i w:val="false"/>
          <w:color w:val="000000"/>
          <w:sz w:val="28"/>
        </w:rPr>
        <w:t>
      Тәуекелдің орташа дәрежесіне жатқызылған бақылау субъектілерінің (объектілерінің) қызмет салалары үшін берілген рұқсаттар бойынша рұқсат беру талаптарына сәйкестігіне тексерулер жүргізудің еселігі екі жылда бір рет құрайды.</w:t>
      </w:r>
    </w:p>
    <w:p>
      <w:pPr>
        <w:spacing w:after="0"/>
        <w:ind w:left="0"/>
        <w:jc w:val="both"/>
      </w:pPr>
      <w:r>
        <w:rPr>
          <w:rFonts w:ascii="Times New Roman"/>
          <w:b w:val="false"/>
          <w:i w:val="false"/>
          <w:color w:val="000000"/>
          <w:sz w:val="28"/>
        </w:rPr>
        <w:t>
      Тәуекел дәрежесінің төмендігіне жатқызылған бақылау субъектілерінің (объектілерінің) қызмет салалары үшін берілген рұқсаттар бойынша рұқсат беру талаптарына сәйкестігіне тексерулер жүргізудің еселігі үш жылда бір рет құрайды.</w:t>
      </w:r>
    </w:p>
    <w:bookmarkStart w:name="z65" w:id="32"/>
    <w:p>
      <w:pPr>
        <w:spacing w:after="0"/>
        <w:ind w:left="0"/>
        <w:jc w:val="left"/>
      </w:pPr>
      <w:r>
        <w:rPr>
          <w:rFonts w:ascii="Times New Roman"/>
          <w:b/>
          <w:i w:val="false"/>
          <w:color w:val="000000"/>
        </w:rPr>
        <w:t xml:space="preserve"> 3-тарау. Тәуекел дәрежесін бағалаудың объективті критерийлері</w:t>
      </w:r>
    </w:p>
    <w:bookmarkEnd w:id="32"/>
    <w:bookmarkStart w:name="z66" w:id="33"/>
    <w:p>
      <w:pPr>
        <w:spacing w:after="0"/>
        <w:ind w:left="0"/>
        <w:jc w:val="both"/>
      </w:pPr>
      <w:r>
        <w:rPr>
          <w:rFonts w:ascii="Times New Roman"/>
          <w:b w:val="false"/>
          <w:i w:val="false"/>
          <w:color w:val="000000"/>
          <w:sz w:val="28"/>
        </w:rPr>
        <w:t>
      6. Объективті критерийлер бойынша барлық бақылау субъектілері су объектілерінің стратегиялық маңыздылығына және су алу көлеміне қарай тәуекелдің үш дәрежесі бойынша бөлінеді:</w:t>
      </w:r>
    </w:p>
    <w:bookmarkEnd w:id="33"/>
    <w:p>
      <w:pPr>
        <w:spacing w:after="0"/>
        <w:ind w:left="0"/>
        <w:jc w:val="both"/>
      </w:pPr>
      <w:r>
        <w:rPr>
          <w:rFonts w:ascii="Times New Roman"/>
          <w:b w:val="false"/>
          <w:i w:val="false"/>
          <w:color w:val="000000"/>
          <w:sz w:val="28"/>
        </w:rPr>
        <w:t>
      1) тәуекелдің жоғары дәрежесі – бақылау субъектілері (объектілері):</w:t>
      </w:r>
    </w:p>
    <w:p>
      <w:pPr>
        <w:spacing w:after="0"/>
        <w:ind w:left="0"/>
        <w:jc w:val="both"/>
      </w:pPr>
      <w:r>
        <w:rPr>
          <w:rFonts w:ascii="Times New Roman"/>
          <w:b w:val="false"/>
          <w:i w:val="false"/>
          <w:color w:val="000000"/>
          <w:sz w:val="28"/>
        </w:rPr>
        <w:t>
      шаруашылық қызметті су қорғау аймақтары, белдеулер шегінде, ерекше мемлекеттік маңызы бар су объектілерінде және шағын су объектілерінде жүзеге асырады;</w:t>
      </w:r>
    </w:p>
    <w:p>
      <w:pPr>
        <w:spacing w:after="0"/>
        <w:ind w:left="0"/>
        <w:jc w:val="both"/>
      </w:pPr>
      <w:r>
        <w:rPr>
          <w:rFonts w:ascii="Times New Roman"/>
          <w:b w:val="false"/>
          <w:i w:val="false"/>
          <w:color w:val="000000"/>
          <w:sz w:val="28"/>
        </w:rPr>
        <w:t>
      ерекше стратегиялық маңызы бар су шаруашылығы құрылысжайларының тізбесіне жатқызылған объектілерді және сумен жабдықтаудың аса маңызды топтық және жергілікті жүйелерін пайдаланады;</w:t>
      </w:r>
    </w:p>
    <w:p>
      <w:pPr>
        <w:spacing w:after="0"/>
        <w:ind w:left="0"/>
        <w:jc w:val="both"/>
      </w:pPr>
      <w:r>
        <w:rPr>
          <w:rFonts w:ascii="Times New Roman"/>
          <w:b w:val="false"/>
          <w:i w:val="false"/>
          <w:color w:val="000000"/>
          <w:sz w:val="28"/>
        </w:rPr>
        <w:t>
      төтенше жағдайлар кезінде аса қауіпті I, II, III, сондай-ақ IV класты бөгеттерді пайдаланады;</w:t>
      </w:r>
    </w:p>
    <w:p>
      <w:pPr>
        <w:spacing w:after="0"/>
        <w:ind w:left="0"/>
        <w:jc w:val="both"/>
      </w:pPr>
      <w:r>
        <w:rPr>
          <w:rFonts w:ascii="Times New Roman"/>
          <w:b w:val="false"/>
          <w:i w:val="false"/>
          <w:color w:val="000000"/>
          <w:sz w:val="28"/>
        </w:rPr>
        <w:t>
      жер үсті және жер асты суларын тәулігіне 100 және одан да көп текше метрден алуды және (немесе) пайдалануды жүзеге асырады;</w:t>
      </w:r>
    </w:p>
    <w:p>
      <w:pPr>
        <w:spacing w:after="0"/>
        <w:ind w:left="0"/>
        <w:jc w:val="both"/>
      </w:pPr>
      <w:r>
        <w:rPr>
          <w:rFonts w:ascii="Times New Roman"/>
          <w:b w:val="false"/>
          <w:i w:val="false"/>
          <w:color w:val="000000"/>
          <w:sz w:val="28"/>
        </w:rPr>
        <w:t>
      2) тәуекелдің орташа дәрежесі – су қорғау аймақтары, су объектілеріндегі белдеулер шегінде шаруашылық қызметті жүзеге асырады;</w:t>
      </w:r>
    </w:p>
    <w:p>
      <w:pPr>
        <w:spacing w:after="0"/>
        <w:ind w:left="0"/>
        <w:jc w:val="both"/>
      </w:pPr>
      <w:r>
        <w:rPr>
          <w:rFonts w:ascii="Times New Roman"/>
          <w:b w:val="false"/>
          <w:i w:val="false"/>
          <w:color w:val="000000"/>
          <w:sz w:val="28"/>
        </w:rPr>
        <w:t>
      ерекше стратегиялық маңызы бар су шаруашылығы құрылысжайларының тізбесіне және сумен жабдықтаудың аса маңызды топтық және жергілікті жүйелеріне жатқызылмаған объектілерді пайдаланады;</w:t>
      </w:r>
    </w:p>
    <w:p>
      <w:pPr>
        <w:spacing w:after="0"/>
        <w:ind w:left="0"/>
        <w:jc w:val="both"/>
      </w:pPr>
      <w:r>
        <w:rPr>
          <w:rFonts w:ascii="Times New Roman"/>
          <w:b w:val="false"/>
          <w:i w:val="false"/>
          <w:color w:val="000000"/>
          <w:sz w:val="28"/>
        </w:rPr>
        <w:t>
      төтенше жағдайлар кезінде жоғары қауіп төндірмейтін IV класты бөгеттерді пайдалану;</w:t>
      </w:r>
    </w:p>
    <w:p>
      <w:pPr>
        <w:spacing w:after="0"/>
        <w:ind w:left="0"/>
        <w:jc w:val="both"/>
      </w:pPr>
      <w:r>
        <w:rPr>
          <w:rFonts w:ascii="Times New Roman"/>
          <w:b w:val="false"/>
          <w:i w:val="false"/>
          <w:color w:val="000000"/>
          <w:sz w:val="28"/>
        </w:rPr>
        <w:t>
      тәулігіне 50-ден 100 текше метрге дейінгі жер үсті және жер асты суларын алуды және (немесе) пайдалануды жүзеге асырады;</w:t>
      </w:r>
    </w:p>
    <w:p>
      <w:pPr>
        <w:spacing w:after="0"/>
        <w:ind w:left="0"/>
        <w:jc w:val="both"/>
      </w:pPr>
      <w:r>
        <w:rPr>
          <w:rFonts w:ascii="Times New Roman"/>
          <w:b w:val="false"/>
          <w:i w:val="false"/>
          <w:color w:val="000000"/>
          <w:sz w:val="28"/>
        </w:rPr>
        <w:t>
      3) тәуекелдің төмен дәрежесі – бақылау субъектілері (объектілері):</w:t>
      </w:r>
    </w:p>
    <w:p>
      <w:pPr>
        <w:spacing w:after="0"/>
        <w:ind w:left="0"/>
        <w:jc w:val="both"/>
      </w:pPr>
      <w:r>
        <w:rPr>
          <w:rFonts w:ascii="Times New Roman"/>
          <w:b w:val="false"/>
          <w:i w:val="false"/>
          <w:color w:val="000000"/>
          <w:sz w:val="28"/>
        </w:rPr>
        <w:t>
      шаруашылық қызметті су қорғау аймақтары, белдеулер шегінде және су объектілерінде жүзеге асырады;</w:t>
      </w:r>
    </w:p>
    <w:p>
      <w:pPr>
        <w:spacing w:after="0"/>
        <w:ind w:left="0"/>
        <w:jc w:val="both"/>
      </w:pPr>
      <w:r>
        <w:rPr>
          <w:rFonts w:ascii="Times New Roman"/>
          <w:b w:val="false"/>
          <w:i w:val="false"/>
          <w:color w:val="000000"/>
          <w:sz w:val="28"/>
        </w:rPr>
        <w:t>
      ерекше стратегиялық маңызы бар су шаруашылығы құрылысжайларының тізбесіне және сумен жабдықтаудың аса маңызды топтық және жергілікті жүйелеріне жатқызылмаған объектілерді пайдаланады;</w:t>
      </w:r>
    </w:p>
    <w:p>
      <w:pPr>
        <w:spacing w:after="0"/>
        <w:ind w:left="0"/>
        <w:jc w:val="both"/>
      </w:pPr>
      <w:r>
        <w:rPr>
          <w:rFonts w:ascii="Times New Roman"/>
          <w:b w:val="false"/>
          <w:i w:val="false"/>
          <w:color w:val="000000"/>
          <w:sz w:val="28"/>
        </w:rPr>
        <w:t>
      тәулігіне 50 текше метрге дейін жер үсті және жер асты суларын алуды және (немесе) пайдалануды жүзеге асырады.</w:t>
      </w:r>
    </w:p>
    <w:bookmarkStart w:name="z67" w:id="34"/>
    <w:p>
      <w:pPr>
        <w:spacing w:after="0"/>
        <w:ind w:left="0"/>
        <w:jc w:val="both"/>
      </w:pPr>
      <w:r>
        <w:rPr>
          <w:rFonts w:ascii="Times New Roman"/>
          <w:b w:val="false"/>
          <w:i w:val="false"/>
          <w:color w:val="000000"/>
          <w:sz w:val="28"/>
        </w:rPr>
        <w:t>
      7. Объективті критерийлер бойынша тәуекелдің жоғары және орташа дәрежесіне жатқызылған бақылау субъектілеріне (объектілеріне) қатысты берілген рұқсаттар бойынша рұқсат беру талаптарына сәйкестігіне тексеру жүргізу және бақылау субъектісіне (объектісіне) бара отырып профилактикалық бақылау жүргізу мақсатында субъективті критерийлер және жоспардан тыс тексеру қолданылады.</w:t>
      </w:r>
    </w:p>
    <w:bookmarkEnd w:id="34"/>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қатысты берілген рұқсаттар бойынша рұқсат беру талаптарына сәйкестігіне тексеру және жоспардан тыс тексеру жүргізіледі.</w:t>
      </w:r>
    </w:p>
    <w:bookmarkStart w:name="z68" w:id="35"/>
    <w:p>
      <w:pPr>
        <w:spacing w:after="0"/>
        <w:ind w:left="0"/>
        <w:jc w:val="both"/>
      </w:pPr>
      <w:r>
        <w:rPr>
          <w:rFonts w:ascii="Times New Roman"/>
          <w:b w:val="false"/>
          <w:i w:val="false"/>
          <w:color w:val="000000"/>
          <w:sz w:val="28"/>
        </w:rPr>
        <w:t>
      8. Жүргізілген алдыңғы профилактикалық бақылаудың қорытындылары бойынша берілген бұзушылықтарды толық көлемде жойған бақылау субъектілеріне қатысты берілген рұқсаттар бойынша рұқсат беру талаптарына барумен және (немесе) сәйкестігін тексерумен оларды мемлекеттік бақылаудың кезекті кезеңіне кестелер мен тізімдерді қалыптастыру кезінде енгізуге жол берілмейді.</w:t>
      </w:r>
    </w:p>
    <w:bookmarkEnd w:id="35"/>
    <w:bookmarkStart w:name="z69" w:id="36"/>
    <w:p>
      <w:pPr>
        <w:spacing w:after="0"/>
        <w:ind w:left="0"/>
        <w:jc w:val="both"/>
      </w:pPr>
      <w:r>
        <w:rPr>
          <w:rFonts w:ascii="Times New Roman"/>
          <w:b w:val="false"/>
          <w:i w:val="false"/>
          <w:color w:val="000000"/>
          <w:sz w:val="28"/>
        </w:rPr>
        <w:t>
      9. Тәуекелдерді бағалау мен басқарудың ақпараттық жүйесі болмаған кезде бақылау субъектісіне бару және (немесе) берілген рұқсаттар бойынша рұқсат беру талаптарына сәйкестігі арқылы профилактикалық бақылау жүзеге асырылатын бақылау субъектілері санының ең төменгі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36"/>
    <w:bookmarkStart w:name="z70" w:id="37"/>
    <w:p>
      <w:pPr>
        <w:spacing w:after="0"/>
        <w:ind w:left="0"/>
        <w:jc w:val="left"/>
      </w:pPr>
      <w:r>
        <w:rPr>
          <w:rFonts w:ascii="Times New Roman"/>
          <w:b/>
          <w:i w:val="false"/>
          <w:color w:val="000000"/>
        </w:rPr>
        <w:t xml:space="preserve"> 4-тарау. Тәуекел дәрежесін бағалаудың субъективті критерийлері</w:t>
      </w:r>
    </w:p>
    <w:bookmarkEnd w:id="37"/>
    <w:bookmarkStart w:name="z71" w:id="38"/>
    <w:p>
      <w:pPr>
        <w:spacing w:after="0"/>
        <w:ind w:left="0"/>
        <w:jc w:val="both"/>
      </w:pPr>
      <w:r>
        <w:rPr>
          <w:rFonts w:ascii="Times New Roman"/>
          <w:b w:val="false"/>
          <w:i w:val="false"/>
          <w:color w:val="000000"/>
          <w:sz w:val="28"/>
        </w:rPr>
        <w:t>
      10. Субъективті критерийлерді анықтау келесі кезеңдерді қолдана отырып жүзеге асырылады:</w:t>
      </w:r>
    </w:p>
    <w:bookmarkEnd w:id="38"/>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72" w:id="39"/>
    <w:p>
      <w:pPr>
        <w:spacing w:after="0"/>
        <w:ind w:left="0"/>
        <w:jc w:val="both"/>
      </w:pPr>
      <w:r>
        <w:rPr>
          <w:rFonts w:ascii="Times New Roman"/>
          <w:b w:val="false"/>
          <w:i w:val="false"/>
          <w:color w:val="000000"/>
          <w:sz w:val="28"/>
        </w:rPr>
        <w:t>
      11. Бақылау субъектілерін анықтау үшін мәліметтер базасын қалыптастыру және ақпарат жинау қажет.</w:t>
      </w:r>
    </w:p>
    <w:bookmarkEnd w:id="39"/>
    <w:bookmarkStart w:name="z73" w:id="40"/>
    <w:p>
      <w:pPr>
        <w:spacing w:after="0"/>
        <w:ind w:left="0"/>
        <w:jc w:val="both"/>
      </w:pPr>
      <w:r>
        <w:rPr>
          <w:rFonts w:ascii="Times New Roman"/>
          <w:b w:val="false"/>
          <w:i w:val="false"/>
          <w:color w:val="000000"/>
          <w:sz w:val="28"/>
        </w:rPr>
        <w:t>
      12. Субъектіге (объектіге) бару арқылы профилактикалық бақылау тізімін қалыптастыру кезінде тәуекел дәрежесін бағалау үшін мынадай ақпарат көздері пайдаланылады:</w:t>
      </w:r>
    </w:p>
    <w:bookmarkEnd w:id="40"/>
    <w:p>
      <w:pPr>
        <w:spacing w:after="0"/>
        <w:ind w:left="0"/>
        <w:jc w:val="both"/>
      </w:pPr>
      <w:r>
        <w:rPr>
          <w:rFonts w:ascii="Times New Roman"/>
          <w:b w:val="false"/>
          <w:i w:val="false"/>
          <w:color w:val="000000"/>
          <w:sz w:val="28"/>
        </w:rPr>
        <w:t>
      1) бастапқы есепке алуды жүргізу нәтижесінде алынған есептілік пен мәліметтер мониторингінің нәтижелері;</w:t>
      </w:r>
    </w:p>
    <w:p>
      <w:pPr>
        <w:spacing w:after="0"/>
        <w:ind w:left="0"/>
        <w:jc w:val="both"/>
      </w:pPr>
      <w:r>
        <w:rPr>
          <w:rFonts w:ascii="Times New Roman"/>
          <w:b w:val="false"/>
          <w:i w:val="false"/>
          <w:color w:val="000000"/>
          <w:sz w:val="28"/>
        </w:rPr>
        <w:t>
      2) бақылау субъектілеріне (объектілеріне) барумен алдыңғы тексерулердің, профилактикалық бақылаудың нәтижелері;</w:t>
      </w:r>
    </w:p>
    <w:p>
      <w:pPr>
        <w:spacing w:after="0"/>
        <w:ind w:left="0"/>
        <w:jc w:val="both"/>
      </w:pPr>
      <w:r>
        <w:rPr>
          <w:rFonts w:ascii="Times New Roman"/>
          <w:b w:val="false"/>
          <w:i w:val="false"/>
          <w:color w:val="000000"/>
          <w:sz w:val="28"/>
        </w:rPr>
        <w:t>
      3) мемлекеттік органдардың, бұқаралық ақпарат құралдарының ресми интернет-ресурстарын талдау.</w:t>
      </w:r>
    </w:p>
    <w:bookmarkStart w:name="z74" w:id="41"/>
    <w:p>
      <w:pPr>
        <w:spacing w:after="0"/>
        <w:ind w:left="0"/>
        <w:jc w:val="both"/>
      </w:pPr>
      <w:r>
        <w:rPr>
          <w:rFonts w:ascii="Times New Roman"/>
          <w:b w:val="false"/>
          <w:i w:val="false"/>
          <w:color w:val="000000"/>
          <w:sz w:val="28"/>
        </w:rPr>
        <w:t>
      13. Берілген рұқсаттар бойынша рұқсат беру талаптарына сәйкестігін тексеру кестесін қалыптастыру кезінде тәуекел дәрежесін бағалау үшін мынадай ақпарат көздері пайдаланылады:</w:t>
      </w:r>
    </w:p>
    <w:bookmarkEnd w:id="41"/>
    <w:p>
      <w:pPr>
        <w:spacing w:after="0"/>
        <w:ind w:left="0"/>
        <w:jc w:val="both"/>
      </w:pPr>
      <w:r>
        <w:rPr>
          <w:rFonts w:ascii="Times New Roman"/>
          <w:b w:val="false"/>
          <w:i w:val="false"/>
          <w:color w:val="000000"/>
          <w:sz w:val="28"/>
        </w:rPr>
        <w:t>
      1) бақылау субъектілеріне (объектілеріне) барумен алдыңғы тексерулердің, профилактикалық бақылаудың нәтижелері;</w:t>
      </w:r>
    </w:p>
    <w:p>
      <w:pPr>
        <w:spacing w:after="0"/>
        <w:ind w:left="0"/>
        <w:jc w:val="both"/>
      </w:pPr>
      <w:r>
        <w:rPr>
          <w:rFonts w:ascii="Times New Roman"/>
          <w:b w:val="false"/>
          <w:i w:val="false"/>
          <w:color w:val="000000"/>
          <w:sz w:val="28"/>
        </w:rPr>
        <w:t>
      2) мемлекеттік органдардың, бұқаралық ақпарат құралдарының ресми интернет-ресурстарын талдау.</w:t>
      </w:r>
    </w:p>
    <w:bookmarkStart w:name="z75" w:id="42"/>
    <w:p>
      <w:pPr>
        <w:spacing w:after="0"/>
        <w:ind w:left="0"/>
        <w:jc w:val="left"/>
      </w:pPr>
      <w:r>
        <w:rPr>
          <w:rFonts w:ascii="Times New Roman"/>
          <w:b/>
          <w:i w:val="false"/>
          <w:color w:val="000000"/>
        </w:rPr>
        <w:t xml:space="preserve"> 5-тарау. Субъективті критерийлер бойынша тәуекел дәрежесін есептеу тәртібі</w:t>
      </w:r>
    </w:p>
    <w:bookmarkEnd w:id="42"/>
    <w:bookmarkStart w:name="z76" w:id="43"/>
    <w:p>
      <w:pPr>
        <w:spacing w:after="0"/>
        <w:ind w:left="0"/>
        <w:jc w:val="both"/>
      </w:pPr>
      <w:r>
        <w:rPr>
          <w:rFonts w:ascii="Times New Roman"/>
          <w:b w:val="false"/>
          <w:i w:val="false"/>
          <w:color w:val="000000"/>
          <w:sz w:val="28"/>
        </w:rPr>
        <w:t>
      15. Бақылау субъектісін тәуекел дәрежесіне жатқызу үшін тәуекел дәрежесінің көрсеткішін есептеудің мынадай тәртібі қолданылады.</w:t>
      </w:r>
    </w:p>
    <w:bookmarkEnd w:id="43"/>
    <w:p>
      <w:pPr>
        <w:spacing w:after="0"/>
        <w:ind w:left="0"/>
        <w:jc w:val="both"/>
      </w:pPr>
      <w:r>
        <w:rPr>
          <w:rFonts w:ascii="Times New Roman"/>
          <w:b w:val="false"/>
          <w:i w:val="false"/>
          <w:color w:val="000000"/>
          <w:sz w:val="28"/>
        </w:rPr>
        <w:t>
      Субъективті критерийлер бойынша тәуекел дәрежесінің көрсеткішін (R) есептеу бақылау субъектілеріне (SP) бару арқылы алдыңғы тексерулер мен профилактикалық бақылау нәтижелері бойынша бұзушылықтар бойынша тәуекел дәрежесінің көрсеткішін және субъективті критерийлер бойынша тәуекел дәрежесінің көрсеткішін (SC) қорытындылау жолымен автоматтандырылған режимде жүзеге асырылады, кейіннен деректер мәндерін 0-ден 100 баллға дейінгі диапазонға қалыпқа келтіреді.</w:t>
      </w:r>
    </w:p>
    <w:p>
      <w:pPr>
        <w:spacing w:after="0"/>
        <w:ind w:left="0"/>
        <w:jc w:val="both"/>
      </w:pPr>
      <w:r>
        <w:rPr>
          <w:rFonts w:ascii="Times New Roman"/>
          <w:b w:val="false"/>
          <w:i w:val="false"/>
          <w:color w:val="000000"/>
          <w:sz w:val="28"/>
        </w:rPr>
        <w:t>
      Rпром = SP + SC, онда</w:t>
      </w:r>
    </w:p>
    <w:p>
      <w:pPr>
        <w:spacing w:after="0"/>
        <w:ind w:left="0"/>
        <w:jc w:val="both"/>
      </w:pPr>
      <w:r>
        <w:rPr>
          <w:rFonts w:ascii="Times New Roman"/>
          <w:b w:val="false"/>
          <w:i w:val="false"/>
          <w:color w:val="000000"/>
          <w:sz w:val="28"/>
        </w:rPr>
        <w:t>
      Rпром-субъективті критерийлер бойынша тәуекел дәрежесінің аралық көрсеткіші,</w:t>
      </w:r>
    </w:p>
    <w:p>
      <w:pPr>
        <w:spacing w:after="0"/>
        <w:ind w:left="0"/>
        <w:jc w:val="both"/>
      </w:pPr>
      <w:r>
        <w:rPr>
          <w:rFonts w:ascii="Times New Roman"/>
          <w:b w:val="false"/>
          <w:i w:val="false"/>
          <w:color w:val="000000"/>
          <w:sz w:val="28"/>
        </w:rPr>
        <w:t>
      ЅР-бұзушылықтар бойынша тәуекел дәрежесінің көрсеткіші,</w:t>
      </w:r>
    </w:p>
    <w:p>
      <w:pPr>
        <w:spacing w:after="0"/>
        <w:ind w:left="0"/>
        <w:jc w:val="both"/>
      </w:pPr>
      <w:r>
        <w:rPr>
          <w:rFonts w:ascii="Times New Roman"/>
          <w:b w:val="false"/>
          <w:i w:val="false"/>
          <w:color w:val="000000"/>
          <w:sz w:val="28"/>
        </w:rPr>
        <w:t>
      SC-осы Критерийлердің 14-тармағына сәйкес айқындалған субъективті критерийлер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біртекті тобының әрбір бақылау субъектісі бойынша жүргізіледі. Бұл ретте мемлекеттік бақылаудың бір саласының бақылау субъектілерінің біртекті тобына жататын бағаланатын бақылау субъектілерінің тізбесі деректерді кейіннен қалыпқа келтіру үшін іріктемелі жиынтықты (іріктемені) құрайды.</w:t>
      </w:r>
    </w:p>
    <w:bookmarkStart w:name="z77" w:id="44"/>
    <w:p>
      <w:pPr>
        <w:spacing w:after="0"/>
        <w:ind w:left="0"/>
        <w:jc w:val="both"/>
      </w:pPr>
      <w:r>
        <w:rPr>
          <w:rFonts w:ascii="Times New Roman"/>
          <w:b w:val="false"/>
          <w:i w:val="false"/>
          <w:color w:val="000000"/>
          <w:sz w:val="28"/>
        </w:rPr>
        <w:t>
      16. Бақылау субъектілеріне бару арқылы алдыңғы тексерулер мен профилактикалық бақылаудың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44"/>
    <w:p>
      <w:pPr>
        <w:spacing w:after="0"/>
        <w:ind w:left="0"/>
        <w:jc w:val="both"/>
      </w:pPr>
      <w:r>
        <w:rPr>
          <w:rFonts w:ascii="Times New Roman"/>
          <w:b w:val="false"/>
          <w:i w:val="false"/>
          <w:color w:val="000000"/>
          <w:sz w:val="28"/>
        </w:rPr>
        <w:t xml:space="preserve">
      Осы Критерийлердің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тәуекел дәрежесінің көрсеткіші 100 балл теңестіріледі және оған қатысты бақылау субъектісіне барумен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ЅРз = (ЅР2 х 100/ЅР1) х 0,7, мұндағы:</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қажетті саны;</w:t>
      </w:r>
    </w:p>
    <w:p>
      <w:pPr>
        <w:spacing w:after="0"/>
        <w:ind w:left="0"/>
        <w:jc w:val="both"/>
      </w:pPr>
      <w:r>
        <w:rPr>
          <w:rFonts w:ascii="Times New Roman"/>
          <w:b w:val="false"/>
          <w:i w:val="false"/>
          <w:color w:val="000000"/>
          <w:sz w:val="28"/>
        </w:rPr>
        <w:t>
      ЅР2-анықталған елеулі бұзушылықтар саны;</w:t>
      </w:r>
    </w:p>
    <w:p>
      <w:pPr>
        <w:spacing w:after="0"/>
        <w:ind w:left="0"/>
        <w:jc w:val="both"/>
      </w:pPr>
      <w:r>
        <w:rPr>
          <w:rFonts w:ascii="Times New Roman"/>
          <w:b w:val="false"/>
          <w:i w:val="false"/>
          <w:color w:val="000000"/>
          <w:sz w:val="28"/>
        </w:rPr>
        <w:t>
      Елеусіз бұзушылықтар көрсеткішін анықтау кезінде 0,3 коэффициенті қолданылады.</w:t>
      </w:r>
    </w:p>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ЅРн = (ЅР2 х 100/ЅР1) х 0,3, мұндағы:</w:t>
      </w:r>
    </w:p>
    <w:p>
      <w:pPr>
        <w:spacing w:after="0"/>
        <w:ind w:left="0"/>
        <w:jc w:val="both"/>
      </w:pPr>
      <w:r>
        <w:rPr>
          <w:rFonts w:ascii="Times New Roman"/>
          <w:b w:val="false"/>
          <w:i w:val="false"/>
          <w:color w:val="000000"/>
          <w:sz w:val="28"/>
        </w:rPr>
        <w:t>
      ЅРн - елеусіз бұзушылықтардың көрсеткіші;</w:t>
      </w:r>
    </w:p>
    <w:p>
      <w:pPr>
        <w:spacing w:after="0"/>
        <w:ind w:left="0"/>
        <w:jc w:val="both"/>
      </w:pPr>
      <w:r>
        <w:rPr>
          <w:rFonts w:ascii="Times New Roman"/>
          <w:b w:val="false"/>
          <w:i w:val="false"/>
          <w:color w:val="000000"/>
          <w:sz w:val="28"/>
        </w:rPr>
        <w:t>
      ЅР1- елеусіз бұзушылықтардың қажетті саны;</w:t>
      </w:r>
    </w:p>
    <w:p>
      <w:pPr>
        <w:spacing w:after="0"/>
        <w:ind w:left="0"/>
        <w:jc w:val="both"/>
      </w:pPr>
      <w:r>
        <w:rPr>
          <w:rFonts w:ascii="Times New Roman"/>
          <w:b w:val="false"/>
          <w:i w:val="false"/>
          <w:color w:val="000000"/>
          <w:sz w:val="28"/>
        </w:rPr>
        <w:t>
      ЅР2- анықталған елеусіз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(ЅР) 0-ден 100 балға дейінгі шкала бойынша есептеледі және мынадай формула бойынша елеулі және елеусіз бұзушылықтар көрсеткіштерін жинақтау жолымен айқындалады:</w:t>
      </w:r>
    </w:p>
    <w:p>
      <w:pPr>
        <w:spacing w:after="0"/>
        <w:ind w:left="0"/>
        <w:jc w:val="both"/>
      </w:pPr>
      <w:r>
        <w:rPr>
          <w:rFonts w:ascii="Times New Roman"/>
          <w:b w:val="false"/>
          <w:i w:val="false"/>
          <w:color w:val="000000"/>
          <w:sz w:val="28"/>
        </w:rPr>
        <w:t>
      ЅР = ЅРз + ЅРн, мұндағы:</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ЅРн - елеусіз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критерийлер бойынша тәуекел дәрежесі көрсеткішінің есебіне енгізіледі.</w:t>
      </w:r>
    </w:p>
    <w:bookmarkStart w:name="z78" w:id="45"/>
    <w:p>
      <w:pPr>
        <w:spacing w:after="0"/>
        <w:ind w:left="0"/>
        <w:jc w:val="both"/>
      </w:pPr>
      <w:r>
        <w:rPr>
          <w:rFonts w:ascii="Times New Roman"/>
          <w:b w:val="false"/>
          <w:i w:val="false"/>
          <w:color w:val="000000"/>
          <w:sz w:val="28"/>
        </w:rPr>
        <w:t>
      17. Осы Критерийлердің 12 және 13-тармақтарында сәйкес айқындалған субъективті критерийлер бойынша тәуекел дәрежесінің көрсеткішін есептеу 0-ден 100 баллға дейінгі шәкіл бойынша жүргізіледі және мынадай формула бойынша жүзеге асырылады:</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654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 - субъективті критерий көрсеткіші,</w:t>
      </w:r>
    </w:p>
    <w:p>
      <w:pPr>
        <w:spacing w:after="0"/>
        <w:ind w:left="0"/>
        <w:jc w:val="both"/>
      </w:pPr>
      <w:r>
        <w:rPr>
          <w:rFonts w:ascii="Times New Roman"/>
          <w:b w:val="false"/>
          <w:i w:val="false"/>
          <w:color w:val="000000"/>
          <w:sz w:val="28"/>
        </w:rPr>
        <w:t>
      Wi- субъективті критерий көрсеткішінің үлес салмағы хi,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Критерийлердің 12 және 13-тармақтарында сәйкес айқындалған субъективті критерийлер бойынша тәуекел дәрежесі көрсеткішінің алынған мәні субъективті критерийлер бойынша тәуекел дәрежесі көрсеткішінің есебіне енгізіледі.</w:t>
      </w:r>
    </w:p>
    <w:bookmarkStart w:name="z79" w:id="46"/>
    <w:p>
      <w:pPr>
        <w:spacing w:after="0"/>
        <w:ind w:left="0"/>
        <w:jc w:val="both"/>
      </w:pPr>
      <w:r>
        <w:rPr>
          <w:rFonts w:ascii="Times New Roman"/>
          <w:b w:val="false"/>
          <w:i w:val="false"/>
          <w:color w:val="000000"/>
          <w:sz w:val="28"/>
        </w:rPr>
        <w:t>
      18. R көрсеткіші бойынша субъектілер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66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669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 бақылау субъектісінің субъективті критерийлері бойынша тәуекел дәрежесінің көрсеткіші (қорытынды) ,</w:t>
      </w:r>
    </w:p>
    <w:p>
      <w:pPr>
        <w:spacing w:after="0"/>
        <w:ind w:left="0"/>
        <w:jc w:val="both"/>
      </w:pPr>
      <w:r>
        <w:rPr>
          <w:rFonts w:ascii="Times New Roman"/>
          <w:b w:val="false"/>
          <w:i w:val="false"/>
          <w:color w:val="000000"/>
          <w:sz w:val="28"/>
        </w:rPr>
        <w:t>
      Rmax – бір іріктемелі жиынтыққа (іріктемеге) кіретін субъектілер бойынша субъективті критерийлер бойынша тәуекел дәрежесі шкаласы бойынша мүмкін болатын ең жоғары мән (шкаланың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бойынша субъективті критерийлер бойынша тәуекел дәрежесі шкаласы бойынша мүмкін болатын ең төменгі мән (шкаланың төменгі шекарасы),</w:t>
      </w:r>
    </w:p>
    <w:p>
      <w:pPr>
        <w:spacing w:after="0"/>
        <w:ind w:left="0"/>
        <w:jc w:val="both"/>
      </w:pPr>
      <w:r>
        <w:rPr>
          <w:rFonts w:ascii="Times New Roman"/>
          <w:b w:val="false"/>
          <w:i w:val="false"/>
          <w:color w:val="000000"/>
          <w:sz w:val="28"/>
        </w:rPr>
        <w:t xml:space="preserve">
      Rпром – осы Критерийлердің </w:t>
      </w:r>
      <w:r>
        <w:rPr>
          <w:rFonts w:ascii="Times New Roman"/>
          <w:b w:val="false"/>
          <w:i w:val="false"/>
          <w:color w:val="000000"/>
          <w:sz w:val="28"/>
        </w:rPr>
        <w:t>15-тармағына</w:t>
      </w:r>
      <w:r>
        <w:rPr>
          <w:rFonts w:ascii="Times New Roman"/>
          <w:b w:val="false"/>
          <w:i w:val="false"/>
          <w:color w:val="000000"/>
          <w:sz w:val="28"/>
        </w:rPr>
        <w:t xml:space="preserve"> сәйкес есептелген субъективті критерийлер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қорын қорғау, бөгеттер</w:t>
            </w:r>
            <w:r>
              <w:br/>
            </w:r>
            <w:r>
              <w:rPr>
                <w:rFonts w:ascii="Times New Roman"/>
                <w:b w:val="false"/>
                <w:i w:val="false"/>
                <w:color w:val="000000"/>
                <w:sz w:val="20"/>
              </w:rPr>
              <w:t>қауіпсіздігін пайдалану саласындағы</w:t>
            </w:r>
            <w:r>
              <w:br/>
            </w:r>
            <w:r>
              <w:rPr>
                <w:rFonts w:ascii="Times New Roman"/>
                <w:b w:val="false"/>
                <w:i w:val="false"/>
                <w:color w:val="000000"/>
                <w:sz w:val="20"/>
              </w:rPr>
              <w:t>тәуекелдер дәрежесін</w:t>
            </w:r>
            <w:r>
              <w:br/>
            </w:r>
            <w:r>
              <w:rPr>
                <w:rFonts w:ascii="Times New Roman"/>
                <w:b w:val="false"/>
                <w:i w:val="false"/>
                <w:color w:val="000000"/>
                <w:sz w:val="20"/>
              </w:rPr>
              <w:t>бағалау критерийлеріне</w:t>
            </w:r>
            <w:r>
              <w:br/>
            </w:r>
            <w:r>
              <w:rPr>
                <w:rFonts w:ascii="Times New Roman"/>
                <w:b w:val="false"/>
                <w:i w:val="false"/>
                <w:color w:val="000000"/>
                <w:sz w:val="20"/>
              </w:rPr>
              <w:t>1-қосымша</w:t>
            </w:r>
          </w:p>
        </w:tc>
      </w:tr>
    </w:tbl>
    <w:bookmarkStart w:name="z81" w:id="47"/>
    <w:p>
      <w:pPr>
        <w:spacing w:after="0"/>
        <w:ind w:left="0"/>
        <w:jc w:val="left"/>
      </w:pPr>
      <w:r>
        <w:rPr>
          <w:rFonts w:ascii="Times New Roman"/>
          <w:b/>
          <w:i w:val="false"/>
          <w:color w:val="000000"/>
        </w:rPr>
        <w:t xml:space="preserve"> Су ресурстарын алуды және (немесе) пайдалануды, сондай-ақ су шаруашылығы құрылысжайларын пайдалануды жүзеге асыратын бақылау субъектілеріне қатысты барумен профилактикалық бақылау үшін Қазақстан Республикасының су қорын пайдалану және қорғау, бөгеттердің қауіпсіздігі саласындағы бақылау субъектілеріне (объектілеріне) талаптардың бұзылу дәрежесі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суларына байқау және режимдік ұңғымаларды, су объектілеріндегі байқау режимдік жармаларды, су қорғау немесе су шаруашылығы белгілерін жою немесе бүлдіру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ластанудан, бітелуден және сарқылудан қорғауды қамтамасыз ететін ұйымдастырушылық, технологиялық, орман мелиорациялық, агротехникалық, гидротехникалық, санитариялық-эпидемиологиялық және басқа да іс-шаралардың орындалғанын растайтын құжаттардың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 пайдаланудың бекітілген режимін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 пайдаланудың бекітілген режимінің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құрылысжайларын және судың жай-күйіне әсер ететін техникалық құрылғыларды жарамды күйде ұстамау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жүйелері мен құрылысжайларының қауіпсіздік критерийлеріне мониторинг жүргізбеу (журналдың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жүйелерінің қауіпсіздік критерийлерін түзетуді жүргізбеу (жобалық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жүйелері мен құрылысжайларына көп факторлы тексеру жүргізбеу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сенімді ақпаратты қамтитын бөгеттердің қауіпсіздігі туралы декларацияның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су жинау құрылысжайында және сарқынды суларды шығаруда су шығынын өлшеу кезеңділігін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қорын қорғау, бөгеттер</w:t>
            </w:r>
            <w:r>
              <w:br/>
            </w:r>
            <w:r>
              <w:rPr>
                <w:rFonts w:ascii="Times New Roman"/>
                <w:b w:val="false"/>
                <w:i w:val="false"/>
                <w:color w:val="000000"/>
                <w:sz w:val="20"/>
              </w:rPr>
              <w:t>қауіпсіздігін пайдалану саласындағы</w:t>
            </w:r>
            <w:r>
              <w:br/>
            </w:r>
            <w:r>
              <w:rPr>
                <w:rFonts w:ascii="Times New Roman"/>
                <w:b w:val="false"/>
                <w:i w:val="false"/>
                <w:color w:val="000000"/>
                <w:sz w:val="20"/>
              </w:rPr>
              <w:t>тәуекелдер дәрежесін</w:t>
            </w:r>
            <w:r>
              <w:br/>
            </w:r>
            <w:r>
              <w:rPr>
                <w:rFonts w:ascii="Times New Roman"/>
                <w:b w:val="false"/>
                <w:i w:val="false"/>
                <w:color w:val="000000"/>
                <w:sz w:val="20"/>
              </w:rPr>
              <w:t>бағалау критерийлеріне</w:t>
            </w:r>
            <w:r>
              <w:br/>
            </w:r>
            <w:r>
              <w:rPr>
                <w:rFonts w:ascii="Times New Roman"/>
                <w:b w:val="false"/>
                <w:i w:val="false"/>
                <w:color w:val="000000"/>
                <w:sz w:val="20"/>
              </w:rPr>
              <w:t>2-қосымша</w:t>
            </w:r>
          </w:p>
        </w:tc>
      </w:tr>
    </w:tbl>
    <w:bookmarkStart w:name="z83" w:id="48"/>
    <w:p>
      <w:pPr>
        <w:spacing w:after="0"/>
        <w:ind w:left="0"/>
        <w:jc w:val="left"/>
      </w:pPr>
      <w:r>
        <w:rPr>
          <w:rFonts w:ascii="Times New Roman"/>
          <w:b/>
          <w:i w:val="false"/>
          <w:color w:val="000000"/>
        </w:rPr>
        <w:t xml:space="preserve"> Су объектілерінде немесе су қорғау аймақтары мен белдеулерінде құрылыс, түбін тереңдету және жару жұмыстарын, пайдалы қазбалар мен басқа да ресурстарды өндіруді, кәбілдерді, құбыржолдарды және басқа да коммуникацияларды төсеуді, ағаш кесуді, бұрғылау және өзге де жұмыстарды жүзеге асыратын бақылау субъектілеріне қатысты барумен профилактикалық бақылау үшін Қазақстан Республикасының су қорын пайдалану және қорғау, бөгеттердің қауіпсіздігі саласындағы бақылау субъектілеріне (объектілеріне) талаптардың бұзылу дәрежесі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кәсіпорындар мен басқа да құрылысжайларды орналастыруды, сондай-ақ құрылыс және басқа да жұмыстарды жүргізу шарттарын келісудің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және реконструкцияланған кәсіпорындарда және объектілерде су объектілерінің ластануын, бітелуін болдырмайтын құрылысжайлар мен құрылғылардың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қорын қорғау, бөгеттер</w:t>
            </w:r>
            <w:r>
              <w:br/>
            </w:r>
            <w:r>
              <w:rPr>
                <w:rFonts w:ascii="Times New Roman"/>
                <w:b w:val="false"/>
                <w:i w:val="false"/>
                <w:color w:val="000000"/>
                <w:sz w:val="20"/>
              </w:rPr>
              <w:t>қауіпсіздігін пайдалану саласындағы</w:t>
            </w:r>
            <w:r>
              <w:br/>
            </w:r>
            <w:r>
              <w:rPr>
                <w:rFonts w:ascii="Times New Roman"/>
                <w:b w:val="false"/>
                <w:i w:val="false"/>
                <w:color w:val="000000"/>
                <w:sz w:val="20"/>
              </w:rPr>
              <w:t>тәуекелдер дәрежесін</w:t>
            </w:r>
            <w:r>
              <w:br/>
            </w:r>
            <w:r>
              <w:rPr>
                <w:rFonts w:ascii="Times New Roman"/>
                <w:b w:val="false"/>
                <w:i w:val="false"/>
                <w:color w:val="000000"/>
                <w:sz w:val="20"/>
              </w:rPr>
              <w:t>бағалау критерийлеріне</w:t>
            </w:r>
            <w:r>
              <w:br/>
            </w:r>
            <w:r>
              <w:rPr>
                <w:rFonts w:ascii="Times New Roman"/>
                <w:b w:val="false"/>
                <w:i w:val="false"/>
                <w:color w:val="000000"/>
                <w:sz w:val="20"/>
              </w:rPr>
              <w:t>3-қосымша</w:t>
            </w:r>
          </w:p>
        </w:tc>
      </w:tr>
    </w:tbl>
    <w:bookmarkStart w:name="z85" w:id="49"/>
    <w:p>
      <w:pPr>
        <w:spacing w:after="0"/>
        <w:ind w:left="0"/>
        <w:jc w:val="left"/>
      </w:pPr>
      <w:r>
        <w:rPr>
          <w:rFonts w:ascii="Times New Roman"/>
          <w:b/>
          <w:i w:val="false"/>
          <w:color w:val="000000"/>
        </w:rPr>
        <w:t xml:space="preserve"> Су ресурстарын алуды және (немесе) пайдалануды, сондай-ақ су шаруашылығы құрылысжайларын пайдалануды жүзеге асыратын бақылау субъектілеріне қатысты берілген рұқсаттар бойынша рұқсат беру талаптарына сәйкестігін тексеру үшін Қазақстан Республикасының су қорын пайдалану және қорғау, бөгеттердің қауіпсіздігі саласындағы бақылау субъектілеріне (объектілеріне) талаптардың бұзылу дәрежесі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рұқсатта белгіленген су тұтыну және су бұру лимиттерін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сумен жабдықтау, су бұру саласындағы уәкілетті органның ведомствосымен келісілген су тұтыну мен су бұрудың үлес нормаларының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немесе ағызу жүзеге асырылатын өлшем, су алу және ағызу орындарының нөмірлерін, сондай-ақ мұндай суларды қайталама су пайдаланушыларға беруді есепке алу тораптарын көрсете отырып, су шаруашылығы құрылысжайлары мен техникалық құрылғылардың орналасу схемасының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бастапқы есепке алу журналының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10-күніне дейінгі мерзімде суларды бастапқы есепке алу жөніндегі анық және толық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 мен ағызуды есепке алу үшін жарамды, мемлекеттік аттестаттаудан өткен өлшеу құралдарының, сондай-ақ бүтін және бүлінбеген пломбалардың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кадастрының есебі мен есептілігінің деректерін бұрмалау, сондай-ақ суды алу, пайдалану және су бұру туралы есепті ұсынбау 2-ТП (Су шаруашылығы)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қорын қорғау, бөгеттер</w:t>
            </w:r>
            <w:r>
              <w:br/>
            </w:r>
            <w:r>
              <w:rPr>
                <w:rFonts w:ascii="Times New Roman"/>
                <w:b w:val="false"/>
                <w:i w:val="false"/>
                <w:color w:val="000000"/>
                <w:sz w:val="20"/>
              </w:rPr>
              <w:t>қауіпсіздігін пайдалану саласындағы</w:t>
            </w:r>
            <w:r>
              <w:br/>
            </w:r>
            <w:r>
              <w:rPr>
                <w:rFonts w:ascii="Times New Roman"/>
                <w:b w:val="false"/>
                <w:i w:val="false"/>
                <w:color w:val="000000"/>
                <w:sz w:val="20"/>
              </w:rPr>
              <w:t>тәуекелдер дәрежесін</w:t>
            </w:r>
            <w:r>
              <w:br/>
            </w:r>
            <w:r>
              <w:rPr>
                <w:rFonts w:ascii="Times New Roman"/>
                <w:b w:val="false"/>
                <w:i w:val="false"/>
                <w:color w:val="000000"/>
                <w:sz w:val="20"/>
              </w:rPr>
              <w:t>бағалау критерийлеріне</w:t>
            </w:r>
            <w:r>
              <w:br/>
            </w:r>
            <w:r>
              <w:rPr>
                <w:rFonts w:ascii="Times New Roman"/>
                <w:b w:val="false"/>
                <w:i w:val="false"/>
                <w:color w:val="000000"/>
                <w:sz w:val="20"/>
              </w:rPr>
              <w:t>4-қосымша</w:t>
            </w:r>
          </w:p>
        </w:tc>
      </w:tr>
    </w:tbl>
    <w:bookmarkStart w:name="z87" w:id="50"/>
    <w:p>
      <w:pPr>
        <w:spacing w:after="0"/>
        <w:ind w:left="0"/>
        <w:jc w:val="left"/>
      </w:pPr>
      <w:r>
        <w:rPr>
          <w:rFonts w:ascii="Times New Roman"/>
          <w:b/>
          <w:i w:val="false"/>
          <w:color w:val="000000"/>
        </w:rPr>
        <w:t xml:space="preserve"> Берілген рұқсаттар бойынша рұқсат беру талаптарына сәйкестігін тексеру үшін су объектілерінде немесе су қорғау аймақтары мен белдеулерінде құрылыс, түбін тереңдету және жару жұмыстарын, пайдалы қазбалар мен басқа да ресурстарды өндіруді, кәбілдерді, құбыржолдарды және басқа да коммуникацияларды төсеуді, ағаш кесуді, бұрғылау және өзге де жұмыстарды жүзеге асыратын бақылау субъектілеріне қатысты Қазақстан Республикасының су қорын пайдалану және қорғау, бөгеттердің қауіпсіздігі саласындағы бақылау субъектілеріне (объектілеріне) талаптардың бұзылу дәрежесі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бекітілген жобалық құжаттаманың болмауы және оған экономика салаларының объектілерін салу, реконструкциялау, техникалық қайта жарақтандыру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қорын қорғау, бөгеттер</w:t>
            </w:r>
            <w:r>
              <w:br/>
            </w:r>
            <w:r>
              <w:rPr>
                <w:rFonts w:ascii="Times New Roman"/>
                <w:b w:val="false"/>
                <w:i w:val="false"/>
                <w:color w:val="000000"/>
                <w:sz w:val="20"/>
              </w:rPr>
              <w:t>қауіпсіздігін пайдалану саласындағы</w:t>
            </w:r>
            <w:r>
              <w:br/>
            </w:r>
            <w:r>
              <w:rPr>
                <w:rFonts w:ascii="Times New Roman"/>
                <w:b w:val="false"/>
                <w:i w:val="false"/>
                <w:color w:val="000000"/>
                <w:sz w:val="20"/>
              </w:rPr>
              <w:t>тәуекелдер дәрежесін</w:t>
            </w:r>
            <w:r>
              <w:br/>
            </w:r>
            <w:r>
              <w:rPr>
                <w:rFonts w:ascii="Times New Roman"/>
                <w:b w:val="false"/>
                <w:i w:val="false"/>
                <w:color w:val="000000"/>
                <w:sz w:val="20"/>
              </w:rPr>
              <w:t>бағалау критерийлеріне</w:t>
            </w:r>
            <w:r>
              <w:br/>
            </w:r>
            <w:r>
              <w:rPr>
                <w:rFonts w:ascii="Times New Roman"/>
                <w:b w:val="false"/>
                <w:i w:val="false"/>
                <w:color w:val="000000"/>
                <w:sz w:val="20"/>
              </w:rPr>
              <w:t>5-қосымша</w:t>
            </w:r>
          </w:p>
        </w:tc>
      </w:tr>
    </w:tbl>
    <w:bookmarkStart w:name="z89" w:id="51"/>
    <w:p>
      <w:pPr>
        <w:spacing w:after="0"/>
        <w:ind w:left="0"/>
        <w:jc w:val="left"/>
      </w:pPr>
      <w:r>
        <w:rPr>
          <w:rFonts w:ascii="Times New Roman"/>
          <w:b/>
          <w:i w:val="false"/>
          <w:color w:val="000000"/>
        </w:rPr>
        <w:t xml:space="preserve"> Қазақстан Республикасының су қорын пайдалану және қорғау, бөгеттердің қауіпсіздігі саласындағы бақылау субъектілеріне (объектілеріне) тәуекел дәрежесін бағалаудың субъективті критерийлері бойынша тәуекел дәрежесін айқындау үшін субъективті критерийлер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критерий көрсеткіші</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критерий көрсеткіші бойынша ақпарат көзі</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(сомасы 100 балдан аспауы тиіс), w</w:t>
            </w:r>
            <w:r>
              <w:rPr>
                <w:rFonts w:ascii="Times New Roman"/>
                <w:b/>
                <w:i w:val="false"/>
                <w:color w:val="000000"/>
                <w:sz w:val="20"/>
              </w:rPr>
              <w:t>i</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1-шарт/мәні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2-шарт/мәні</w:t>
            </w:r>
          </w:p>
          <w:p>
            <w:pPr>
              <w:spacing w:after="20"/>
              <w:ind w:left="20"/>
              <w:jc w:val="both"/>
            </w:pPr>
            <w:r>
              <w:rPr>
                <w:rFonts w:ascii="Times New Roman"/>
                <w:b w:val="false"/>
                <w:i w:val="false"/>
                <w:color w:val="000000"/>
                <w:sz w:val="20"/>
              </w:rPr>
              <w:t>
3-шарт/мәні</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Барумен профилактикалық бақылау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алуды және (немесе) пайдалануды, сондай-ақ су шаруашылығы құрылысжайларын пайдалануды жүзеге асыратын бақылау субъектілеріне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министрінің 2015 жылғы 30 наурыздағы № 19/1-274 </w:t>
            </w:r>
            <w:r>
              <w:rPr>
                <w:rFonts w:ascii="Times New Roman"/>
                <w:b w:val="false"/>
                <w:i w:val="false"/>
                <w:color w:val="000000"/>
                <w:sz w:val="20"/>
              </w:rPr>
              <w:t>бұйрығымен</w:t>
            </w:r>
            <w:r>
              <w:rPr>
                <w:rFonts w:ascii="Times New Roman"/>
                <w:b w:val="false"/>
                <w:i w:val="false"/>
                <w:color w:val="000000"/>
                <w:sz w:val="20"/>
              </w:rPr>
              <w:t xml:space="preserve"> бекітілген Есепті тоқсаннан кейінгі айдың 10-күніне дейінгі мерзімде бекітілген суларды бастапқы есепке алу қағидаларына сәйкес суларды бастапқы есепке алу бойынша анық және толық ақпарат беру немесе уақтылы беру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 / бастапқы есепке алуды жүргізу нәтижесінде алынған есептілік пен мәліметтер мониторингінің нәтижелері</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Статистика комитеті төрағасының 2020 жылғы 15 мамырдағы № 27 </w:t>
            </w:r>
            <w:r>
              <w:rPr>
                <w:rFonts w:ascii="Times New Roman"/>
                <w:b w:val="false"/>
                <w:i w:val="false"/>
                <w:color w:val="000000"/>
                <w:sz w:val="20"/>
              </w:rPr>
              <w:t>бұйрығыен</w:t>
            </w:r>
            <w:r>
              <w:rPr>
                <w:rFonts w:ascii="Times New Roman"/>
                <w:b w:val="false"/>
                <w:i w:val="false"/>
                <w:color w:val="000000"/>
                <w:sz w:val="20"/>
              </w:rPr>
              <w:t xml:space="preserve"> бекітілген  Суды алу, пайдалану және су бұру туралы есепті ұсыну немесе уақтылы ұсыну 2-ТП (су шаруашылығы) жылдық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талаптарына</w:t>
            </w:r>
          </w:p>
          <w:p>
            <w:pPr>
              <w:spacing w:after="20"/>
              <w:ind w:left="20"/>
              <w:jc w:val="both"/>
            </w:pPr>
            <w:r>
              <w:rPr>
                <w:rFonts w:ascii="Times New Roman"/>
                <w:b w:val="false"/>
                <w:i w:val="false"/>
                <w:color w:val="000000"/>
                <w:sz w:val="20"/>
              </w:rPr>
              <w:t>
сәйкестігін тексеру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алуды және (немесе) пайдалануды, сондай-ақ су шаруашылығы құрылысжайларын пайдалануды жүзеге асыратын бақылау субъектілеріне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рұқсаттың болуы</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тегін, атын, әкесінің атын (бар болса) өзгерту /атауын немесе заңды мекенжайын өзгерту</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 қайта тіркеу, оның атауын немесе заңды мекенжайын өзгерту</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34-бабында</w:t>
            </w:r>
            <w:r>
              <w:rPr>
                <w:rFonts w:ascii="Times New Roman"/>
                <w:b w:val="false"/>
                <w:i w:val="false"/>
                <w:color w:val="000000"/>
                <w:sz w:val="20"/>
              </w:rPr>
              <w:t xml:space="preserve"> айқындалған тәртіпке сәйкес заңды тұлғаны қайта ұйымдастыру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немесе су қорғау аймақтары мен белдеулерінде құрылыс, түбін тереңдету және жару жұмыстарын, пайдалы қазбалар мен басқа да ресурстарды өндіруді, кәбілдерді, құбыржолдарды және басқа да коммуникацияларды төсеуді, ағаш кесуді, бұрғылау және өзге де жұмыстарды жүзеге асыратын бақылау субъектілеріне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кәсіпорындар мен басқа да құрылысжайларды орналастыруды, сондай-ақ құрылыс және басқа да жұмыстарды жүргізу жағдайларын келісудің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тегін, атын, әкесінің атын (бар болса) өзгерту /атауын немесе заңды мекенжайын өзгерту</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 қайта тіркеу, оның атауын немесе заңды мекенжайын өзгерту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34-бабында</w:t>
            </w:r>
            <w:r>
              <w:rPr>
                <w:rFonts w:ascii="Times New Roman"/>
                <w:b w:val="false"/>
                <w:i w:val="false"/>
                <w:color w:val="000000"/>
                <w:sz w:val="20"/>
              </w:rPr>
              <w:t xml:space="preserve"> айқындалған тәртіпке сәйкес заңды тұлғаны қайта ұйымдастыру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жүргізудің жартыжылдық тізіміне енгізу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2019 жылғы 5 сәуірдегі</w:t>
            </w:r>
            <w:r>
              <w:br/>
            </w:r>
            <w:r>
              <w:rPr>
                <w:rFonts w:ascii="Times New Roman"/>
                <w:b w:val="false"/>
                <w:i w:val="false"/>
                <w:color w:val="000000"/>
                <w:sz w:val="20"/>
              </w:rPr>
              <w:t>№ 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сәуірдегі</w:t>
            </w:r>
            <w:r>
              <w:br/>
            </w:r>
            <w:r>
              <w:rPr>
                <w:rFonts w:ascii="Times New Roman"/>
                <w:b w:val="false"/>
                <w:i w:val="false"/>
                <w:color w:val="000000"/>
                <w:sz w:val="20"/>
              </w:rPr>
              <w:t>№ 30 бірлескен бұйрығына</w:t>
            </w:r>
            <w:r>
              <w:br/>
            </w:r>
            <w:r>
              <w:rPr>
                <w:rFonts w:ascii="Times New Roman"/>
                <w:b w:val="false"/>
                <w:i w:val="false"/>
                <w:color w:val="000000"/>
                <w:sz w:val="20"/>
              </w:rPr>
              <w:t>2-қосымша</w:t>
            </w:r>
          </w:p>
        </w:tc>
      </w:tr>
    </w:tbl>
    <w:bookmarkStart w:name="z90" w:id="52"/>
    <w:p>
      <w:pPr>
        <w:spacing w:after="0"/>
        <w:ind w:left="0"/>
        <w:jc w:val="left"/>
      </w:pPr>
      <w:r>
        <w:rPr>
          <w:rFonts w:ascii="Times New Roman"/>
          <w:b/>
          <w:i w:val="false"/>
          <w:color w:val="000000"/>
        </w:rPr>
        <w:t xml:space="preserve"> Тексеру парағы</w:t>
      </w:r>
      <w:r>
        <w:br/>
      </w:r>
      <w:r>
        <w:rPr>
          <w:rFonts w:ascii="Times New Roman"/>
          <w:b/>
          <w:i w:val="false"/>
          <w:color w:val="000000"/>
        </w:rPr>
        <w:t>Қазақстан Республикасының су қорын пайдалану және қорғау, су ресурстарын алуды және (немесе) пайдалануды, сондай-ақ су шаруашылығы құрылыстарын пайдалануды жүзеге асыратын бақылау субъектілеріне қатысты бөгеттердің қауіпсіздігі саласында</w:t>
      </w:r>
    </w:p>
    <w:bookmarkEnd w:id="52"/>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17.05.2023 </w:t>
      </w:r>
      <w:r>
        <w:rPr>
          <w:rFonts w:ascii="Times New Roman"/>
          <w:b w:val="false"/>
          <w:i w:val="false"/>
          <w:color w:val="ff0000"/>
          <w:sz w:val="28"/>
        </w:rPr>
        <w:t>№ 151</w:t>
      </w:r>
      <w:r>
        <w:rPr>
          <w:rFonts w:ascii="Times New Roman"/>
          <w:b w:val="false"/>
          <w:i w:val="false"/>
          <w:color w:val="ff0000"/>
          <w:sz w:val="28"/>
        </w:rPr>
        <w:t xml:space="preserve"> және ҚР Ұлттық экономика министрінің м.а. 18.05.2023 № 72 (алғашқы ресми жарияланған күнінен бастап күнтізбелік алпыс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Кәсіпкерлік кодексінің </w:t>
      </w:r>
      <w:r>
        <w:rPr>
          <w:rFonts w:ascii="Times New Roman"/>
          <w:b w:val="false"/>
          <w:i w:val="false"/>
          <w:color w:val="000000"/>
          <w:sz w:val="28"/>
        </w:rPr>
        <w:t>138-бабына</w:t>
      </w:r>
      <w:r>
        <w:rPr>
          <w:rFonts w:ascii="Times New Roman"/>
          <w:b w:val="false"/>
          <w:i/>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акт________________________________________</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w:t>
      </w:r>
    </w:p>
    <w:p>
      <w:pPr>
        <w:spacing w:after="0"/>
        <w:ind w:left="0"/>
        <w:jc w:val="both"/>
      </w:pPr>
      <w:r>
        <w:rPr>
          <w:rFonts w:ascii="Times New Roman"/>
          <w:b w:val="false"/>
          <w:i w:val="false"/>
          <w:color w:val="000000"/>
          <w:sz w:val="28"/>
        </w:rPr>
        <w:t>
      (Жеке сәйкестендіру нөмірі), бизнес-сәйкестендіру нөмірі бақылау субъектісінің</w:t>
      </w:r>
    </w:p>
    <w:p>
      <w:pPr>
        <w:spacing w:after="0"/>
        <w:ind w:left="0"/>
        <w:jc w:val="both"/>
      </w:pPr>
      <w:r>
        <w:rPr>
          <w:rFonts w:ascii="Times New Roman"/>
          <w:b w:val="false"/>
          <w:i w:val="false"/>
          <w:color w:val="000000"/>
          <w:sz w:val="28"/>
        </w:rPr>
        <w:t>
      (объектісінің) нөмірі____________________________________________________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суларына байқау және режимдік ұңғымаларды, су объектілеріндегі байқау режимдік жармаларды, су қорғау немесе су шаруашылығы белгілерін жою немесе зақымдау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ластанудан, бітелуден және сарқылудан қорғауды қамтамасыз ететін ұйымдастырушылық, технологиялық, орман мелиорациялық, агротехникалық, гидротехникалық, санитариялық-эпидемиологиялық және басқа да іс-шаралардың орындалғанын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 пайдаланудың бекітілген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 пайдаланудың бекітілген режимінің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құрылысжайларын және судың жай-күйіне әсер ететін техникалық құрылғыларды ақаусыз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жүйелері мен құрылысжайларының қауіпсіздік критерийлеріне мониторинг жүргізу (журналдың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жүйелері мен құрылысжайларының қауіпсіздік критерийлеріне түзету жүргізу (жобалау құжаттамасының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жүйелері мен құрылысжайларына көп факторлы тексеру жүргізу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сенімді ақпаратты қамтитын бөгеттердің қауіпсіздігі декларациясының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су жинау құрылысжайында және сарқынды суларды шығаруда су шығынын өлшеу кезеңділігін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 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(тегі, аты, әкесінің аты (бар болса))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5 сәуірдегі № 135</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сәуірдегі</w:t>
            </w:r>
            <w:r>
              <w:br/>
            </w:r>
            <w:r>
              <w:rPr>
                <w:rFonts w:ascii="Times New Roman"/>
                <w:b w:val="false"/>
                <w:i w:val="false"/>
                <w:color w:val="000000"/>
                <w:sz w:val="20"/>
              </w:rPr>
              <w:t>№ 30 бірлескен бұйрығына</w:t>
            </w:r>
            <w:r>
              <w:br/>
            </w:r>
            <w:r>
              <w:rPr>
                <w:rFonts w:ascii="Times New Roman"/>
                <w:b w:val="false"/>
                <w:i w:val="false"/>
                <w:color w:val="000000"/>
                <w:sz w:val="20"/>
              </w:rPr>
              <w:t>3-қосымша</w:t>
            </w:r>
          </w:p>
        </w:tc>
      </w:tr>
    </w:tbl>
    <w:bookmarkStart w:name="z91" w:id="53"/>
    <w:p>
      <w:pPr>
        <w:spacing w:after="0"/>
        <w:ind w:left="0"/>
        <w:jc w:val="left"/>
      </w:pPr>
      <w:r>
        <w:rPr>
          <w:rFonts w:ascii="Times New Roman"/>
          <w:b/>
          <w:i w:val="false"/>
          <w:color w:val="000000"/>
        </w:rPr>
        <w:t xml:space="preserve"> Тексеру парағы</w:t>
      </w:r>
      <w:r>
        <w:br/>
      </w:r>
      <w:r>
        <w:rPr>
          <w:rFonts w:ascii="Times New Roman"/>
          <w:b/>
          <w:i w:val="false"/>
          <w:color w:val="000000"/>
        </w:rPr>
        <w:t>Қазақстан Республикасының су қорын пайдалану және қорғау, құрылыс, түбін тереңдету және жару жұмыстарын, пайдалы қазбалар мен басқа да ресурстарды өндіруді, кәбілдерді, құбырларды және басқа да коммуникацияларды төсеуді, орман кесуді, су объектілерінде немесе су қорғау аймақтары мен белдеулерінде бұрғылау және өзге де жұмыстарды жүзеге асыратын бақылау субъектілеріне қатысты бөгеттердің қауіпсіздігі саласында</w:t>
      </w:r>
    </w:p>
    <w:bookmarkEnd w:id="53"/>
    <w:p>
      <w:pPr>
        <w:spacing w:after="0"/>
        <w:ind w:left="0"/>
        <w:jc w:val="both"/>
      </w:pPr>
      <w:r>
        <w:rPr>
          <w:rFonts w:ascii="Times New Roman"/>
          <w:b w:val="false"/>
          <w:i w:val="false"/>
          <w:color w:val="ff0000"/>
          <w:sz w:val="28"/>
        </w:rPr>
        <w:t xml:space="preserve">
      Ескерту. 3-қосымша жаңа редакцияда - ҚР Экология және табиғи ресурстар министрінің 17.05.2023 </w:t>
      </w:r>
      <w:r>
        <w:rPr>
          <w:rFonts w:ascii="Times New Roman"/>
          <w:b w:val="false"/>
          <w:i w:val="false"/>
          <w:color w:val="ff0000"/>
          <w:sz w:val="28"/>
        </w:rPr>
        <w:t>№ 151</w:t>
      </w:r>
      <w:r>
        <w:rPr>
          <w:rFonts w:ascii="Times New Roman"/>
          <w:b w:val="false"/>
          <w:i w:val="false"/>
          <w:color w:val="ff0000"/>
          <w:sz w:val="28"/>
        </w:rPr>
        <w:t xml:space="preserve"> және ҚР Ұлттық экономика министрінің м.а. 18.05.2023 № 72 (алғашқы ресми жарияланған күнінен бастап күнтізбелік алпыс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тексеруді/ профилактикалық бақылауды тағайындаған мемлекеттік орган __________________________________________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 бақылауды тағайындау туралы акт __________________________________________________</w:t>
      </w:r>
    </w:p>
    <w:p>
      <w:pPr>
        <w:spacing w:after="0"/>
        <w:ind w:left="0"/>
        <w:jc w:val="both"/>
      </w:pPr>
      <w:r>
        <w:rPr>
          <w:rFonts w:ascii="Times New Roman"/>
          <w:b w:val="false"/>
          <w:i w:val="false"/>
          <w:color w:val="000000"/>
          <w:sz w:val="28"/>
        </w:rPr>
        <w:t>
                                                     ( №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w:t>
      </w:r>
    </w:p>
    <w:p>
      <w:pPr>
        <w:spacing w:after="0"/>
        <w:ind w:left="0"/>
        <w:jc w:val="both"/>
      </w:pPr>
      <w:r>
        <w:rPr>
          <w:rFonts w:ascii="Times New Roman"/>
          <w:b w:val="false"/>
          <w:i w:val="false"/>
          <w:color w:val="000000"/>
          <w:sz w:val="28"/>
        </w:rPr>
        <w:t>
      (Жеке сәйкестендіру нөмірі), бизнес-сәйкестендіру нөмірі</w:t>
      </w:r>
    </w:p>
    <w:p>
      <w:pPr>
        <w:spacing w:after="0"/>
        <w:ind w:left="0"/>
        <w:jc w:val="both"/>
      </w:pPr>
      <w:r>
        <w:rPr>
          <w:rFonts w:ascii="Times New Roman"/>
          <w:b w:val="false"/>
          <w:i w:val="false"/>
          <w:color w:val="000000"/>
          <w:sz w:val="28"/>
        </w:rPr>
        <w:t>
      бақылау субъектісінің (объектісінің) нөмірі 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кәсіпорындар мен басқа да құрылысжайларды орналастыруды, сондай-ақ құрылыс және басқа да жұмыстарды жүргізу жағдайларын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және реконструкцияланған кәсіпорындарда және объектілерде су объектілерінің ластануын, бітелуін болдырмайтын құрылысжайлар мен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5 сәуірдегі № 135</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сәуірдегі</w:t>
            </w:r>
            <w:r>
              <w:br/>
            </w:r>
            <w:r>
              <w:rPr>
                <w:rFonts w:ascii="Times New Roman"/>
                <w:b w:val="false"/>
                <w:i w:val="false"/>
                <w:color w:val="000000"/>
                <w:sz w:val="20"/>
              </w:rPr>
              <w:t>№ 30 бірлескен бұйрығына</w:t>
            </w:r>
            <w:r>
              <w:br/>
            </w:r>
            <w:r>
              <w:rPr>
                <w:rFonts w:ascii="Times New Roman"/>
                <w:b w:val="false"/>
                <w:i w:val="false"/>
                <w:color w:val="000000"/>
                <w:sz w:val="20"/>
              </w:rPr>
              <w:t>4-қосымша</w:t>
            </w:r>
          </w:p>
        </w:tc>
      </w:tr>
    </w:tbl>
    <w:bookmarkStart w:name="z92" w:id="54"/>
    <w:p>
      <w:pPr>
        <w:spacing w:after="0"/>
        <w:ind w:left="0"/>
        <w:jc w:val="left"/>
      </w:pPr>
      <w:r>
        <w:rPr>
          <w:rFonts w:ascii="Times New Roman"/>
          <w:b/>
          <w:i w:val="false"/>
          <w:color w:val="000000"/>
        </w:rPr>
        <w:t xml:space="preserve"> Тексеру парағы</w:t>
      </w:r>
      <w:r>
        <w:br/>
      </w:r>
      <w:r>
        <w:rPr>
          <w:rFonts w:ascii="Times New Roman"/>
          <w:b/>
          <w:i w:val="false"/>
          <w:color w:val="000000"/>
        </w:rPr>
        <w:t>Қазақстан Республикасының су қорын пайдалану және қорғау, су ресурстарын алуды және (немесе) пайдалануды, сондай-ақ су шаруашылығы құрылыстарын пайдалануды жүзеге асыратын бақылау субъектілеріне қатысты бөгеттердің қауіпсіздігі саласында</w:t>
      </w:r>
    </w:p>
    <w:bookmarkEnd w:id="54"/>
    <w:p>
      <w:pPr>
        <w:spacing w:after="0"/>
        <w:ind w:left="0"/>
        <w:jc w:val="both"/>
      </w:pPr>
      <w:r>
        <w:rPr>
          <w:rFonts w:ascii="Times New Roman"/>
          <w:b w:val="false"/>
          <w:i w:val="false"/>
          <w:color w:val="ff0000"/>
          <w:sz w:val="28"/>
        </w:rPr>
        <w:t xml:space="preserve">
      Ескерту. Бұйрық 4-қосымшамен толықтырылды - ҚР Экология және табиғи ресурстар министрінің 17.05.2023 </w:t>
      </w:r>
      <w:r>
        <w:rPr>
          <w:rFonts w:ascii="Times New Roman"/>
          <w:b w:val="false"/>
          <w:i w:val="false"/>
          <w:color w:val="ff0000"/>
          <w:sz w:val="28"/>
        </w:rPr>
        <w:t>№ 151</w:t>
      </w:r>
      <w:r>
        <w:rPr>
          <w:rFonts w:ascii="Times New Roman"/>
          <w:b w:val="false"/>
          <w:i w:val="false"/>
          <w:color w:val="ff0000"/>
          <w:sz w:val="28"/>
        </w:rPr>
        <w:t xml:space="preserve"> және ҚР Ұлттық экономика министрінің м.а. 18.05.2023 № 72 (алғашқы ресми жарияланған күнінен бастап күнтізбелік алпыс күн өткен соң қолданысқа енгізіледі) бірлескен бұйрығымен.</w:t>
      </w:r>
    </w:p>
    <w:p>
      <w:pPr>
        <w:spacing w:after="0"/>
        <w:ind w:left="0"/>
        <w:jc w:val="left"/>
      </w:pPr>
      <w:r>
        <w:rPr>
          <w:rFonts w:ascii="Times New Roman"/>
          <w:b/>
          <w:i w:val="false"/>
          <w:color w:val="000000"/>
        </w:rPr>
        <w:t xml:space="preserve">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Кәсіпкерлік кодексінің </w:t>
      </w:r>
      <w:r>
        <w:rPr>
          <w:rFonts w:ascii="Times New Roman"/>
          <w:b w:val="false"/>
          <w:i w:val="false"/>
          <w:color w:val="000000"/>
          <w:sz w:val="28"/>
        </w:rPr>
        <w:t>138-бабына</w:t>
      </w:r>
      <w:r>
        <w:rPr>
          <w:rFonts w:ascii="Times New Roman"/>
          <w:b w:val="false"/>
          <w:i/>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Тексеруді тағайындаған мемлекеттік орган________________________________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 күні) </w:t>
      </w:r>
    </w:p>
    <w:p>
      <w:pPr>
        <w:spacing w:after="0"/>
        <w:ind w:left="0"/>
        <w:jc w:val="both"/>
      </w:pPr>
      <w:r>
        <w:rPr>
          <w:rFonts w:ascii="Times New Roman"/>
          <w:b w:val="false"/>
          <w:i w:val="false"/>
          <w:color w:val="000000"/>
          <w:sz w:val="28"/>
        </w:rPr>
        <w:t>
      Бақылау субъектісінің (объектісінің) атауы________________________________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бизнес-сәйкестендіру нөмірі </w:t>
      </w:r>
    </w:p>
    <w:p>
      <w:pPr>
        <w:spacing w:after="0"/>
        <w:ind w:left="0"/>
        <w:jc w:val="both"/>
      </w:pPr>
      <w:r>
        <w:rPr>
          <w:rFonts w:ascii="Times New Roman"/>
          <w:b w:val="false"/>
          <w:i w:val="false"/>
          <w:color w:val="000000"/>
          <w:sz w:val="28"/>
        </w:rPr>
        <w:t>
      бақылау субъектісінің (объектісінің) нөмірі_______________________________</w:t>
      </w:r>
    </w:p>
    <w:p>
      <w:pPr>
        <w:spacing w:after="0"/>
        <w:ind w:left="0"/>
        <w:jc w:val="both"/>
      </w:pPr>
      <w:r>
        <w:rPr>
          <w:rFonts w:ascii="Times New Roman"/>
          <w:b w:val="false"/>
          <w:i w:val="false"/>
          <w:color w:val="000000"/>
          <w:sz w:val="28"/>
        </w:rPr>
        <w:t xml:space="preserve">
      Орналасқан жерінің мекенжайы__________________________________________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рұқсатта белгіленген су тұтыну және су бұру лимиттерін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сумен жабдықтау, су бұру саласындағы уәкілетті органның ведомствосымен келісілген су тұтыну мен су бұрудың үлес нормаларының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құрылысжайлары мен техникалық құрылғыларының көмегімен су алу немесе ағызу жүзеге асырылатын суды өлшеу, алу және ағызу орындарының нөмірлерін көрсете отырып, су шаруашылығы құрылысжайлары мен техникалық құрылғылардың, сондай-ақ мұндай суларды қайталама су пайдаланушыларға беруді есепке алу тораптарының орналасу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бастапқы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10-күніне дейінгі мерзімде суларды бастапқы есепке алу бойынша анық және толық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 мен ағызуды есепке алу үшін жарамды және мемлекеттік аттестаттаудан өткен өлшеу құралдарының, сондай-ақ бүтін және бүлінбеген пломбалардың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кадастрының есебі мен есептілігінің дәйекті деректерін ұсыну, сондай-ақ суды алу, пайдалану және су бұру туралы есепті ұсынбау 2-ТП (су шаруашылығы)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5 сәуірдегі № 135</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сәуірдегі</w:t>
            </w:r>
            <w:r>
              <w:br/>
            </w:r>
            <w:r>
              <w:rPr>
                <w:rFonts w:ascii="Times New Roman"/>
                <w:b w:val="false"/>
                <w:i w:val="false"/>
                <w:color w:val="000000"/>
                <w:sz w:val="20"/>
              </w:rPr>
              <w:t>№ 30 бірлескен бұйрығына</w:t>
            </w:r>
            <w:r>
              <w:br/>
            </w:r>
            <w:r>
              <w:rPr>
                <w:rFonts w:ascii="Times New Roman"/>
                <w:b w:val="false"/>
                <w:i w:val="false"/>
                <w:color w:val="000000"/>
                <w:sz w:val="20"/>
              </w:rPr>
              <w:t>5-қосымша</w:t>
            </w:r>
          </w:p>
        </w:tc>
      </w:tr>
    </w:tbl>
    <w:bookmarkStart w:name="z94" w:id="55"/>
    <w:p>
      <w:pPr>
        <w:spacing w:after="0"/>
        <w:ind w:left="0"/>
        <w:jc w:val="left"/>
      </w:pPr>
      <w:r>
        <w:rPr>
          <w:rFonts w:ascii="Times New Roman"/>
          <w:b/>
          <w:i w:val="false"/>
          <w:color w:val="000000"/>
        </w:rPr>
        <w:t xml:space="preserve"> Тексеру парағы</w:t>
      </w:r>
      <w:r>
        <w:br/>
      </w:r>
      <w:r>
        <w:rPr>
          <w:rFonts w:ascii="Times New Roman"/>
          <w:b/>
          <w:i w:val="false"/>
          <w:color w:val="000000"/>
        </w:rPr>
        <w:t>Қазақстан Республикасының су қорын пайдалану және қорғау, құрылыс,  түбін тереңдету және жару жұмыстарын, пайдалы қазбалар мен басқа  да ресурстарды өндіруді, кәбілдерді, құбырларды және басқа да  коммуникацияларды төсеуді, орман кесуді, су объектілерінде немесе  су қорғау аймақтары мен белдеулерінде бұрғылау және өзге де жұмыстарды  жүзеге асыратын бақылау субъектілеріне  қатысты бөгеттердің қауіпсіздігі саласында</w:t>
      </w:r>
    </w:p>
    <w:bookmarkEnd w:id="55"/>
    <w:p>
      <w:pPr>
        <w:spacing w:after="0"/>
        <w:ind w:left="0"/>
        <w:jc w:val="both"/>
      </w:pPr>
      <w:r>
        <w:rPr>
          <w:rFonts w:ascii="Times New Roman"/>
          <w:b w:val="false"/>
          <w:i w:val="false"/>
          <w:color w:val="ff0000"/>
          <w:sz w:val="28"/>
        </w:rPr>
        <w:t xml:space="preserve">
      Ескерту. Бұйрық 5-қосымшамен толықтырылды - ҚР Экология және табиғи ресурстар министрінің 17.05.2023 </w:t>
      </w:r>
      <w:r>
        <w:rPr>
          <w:rFonts w:ascii="Times New Roman"/>
          <w:b w:val="false"/>
          <w:i w:val="false"/>
          <w:color w:val="ff0000"/>
          <w:sz w:val="28"/>
        </w:rPr>
        <w:t>№ 151</w:t>
      </w:r>
      <w:r>
        <w:rPr>
          <w:rFonts w:ascii="Times New Roman"/>
          <w:b w:val="false"/>
          <w:i w:val="false"/>
          <w:color w:val="ff0000"/>
          <w:sz w:val="28"/>
        </w:rPr>
        <w:t xml:space="preserve"> және ҚР Ұлттық экономика министрінің м.а. 18.05.2023 № 72 (алғашқы ресми жарияланған күнінен бастап күнтізбелік алпыс күн өткен соң қолданысқа енгізіледі) бірлескен бұйрығымен.</w:t>
      </w:r>
    </w:p>
    <w:p>
      <w:pPr>
        <w:spacing w:after="0"/>
        <w:ind w:left="0"/>
        <w:jc w:val="left"/>
      </w:pPr>
      <w:r>
        <w:rPr>
          <w:rFonts w:ascii="Times New Roman"/>
          <w:b/>
          <w:i w:val="false"/>
          <w:color w:val="000000"/>
        </w:rPr>
        <w:t xml:space="preserve">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Кәсіпкерлік кодексінің </w:t>
      </w:r>
      <w:r>
        <w:rPr>
          <w:rFonts w:ascii="Times New Roman"/>
          <w:b w:val="false"/>
          <w:i w:val="false"/>
          <w:color w:val="000000"/>
          <w:sz w:val="28"/>
        </w:rPr>
        <w:t>138-бабына</w:t>
      </w:r>
      <w:r>
        <w:rPr>
          <w:rFonts w:ascii="Times New Roman"/>
          <w:b w:val="false"/>
          <w:i/>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тағайындаған мемлекеттік орган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акт_____________________________________ </w:t>
      </w:r>
    </w:p>
    <w:p>
      <w:pPr>
        <w:spacing w:after="0"/>
        <w:ind w:left="0"/>
        <w:jc w:val="both"/>
      </w:pPr>
      <w:r>
        <w:rPr>
          <w:rFonts w:ascii="Times New Roman"/>
          <w:b w:val="false"/>
          <w:i w:val="false"/>
          <w:color w:val="000000"/>
          <w:sz w:val="28"/>
        </w:rPr>
        <w:t xml:space="preserve">
      ( № , күні)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атауы________________________________ </w:t>
      </w:r>
    </w:p>
    <w:p>
      <w:pPr>
        <w:spacing w:after="0"/>
        <w:ind w:left="0"/>
        <w:jc w:val="both"/>
      </w:pPr>
      <w:r>
        <w:rPr>
          <w:rFonts w:ascii="Times New Roman"/>
          <w:b w:val="false"/>
          <w:i w:val="false"/>
          <w:color w:val="000000"/>
          <w:sz w:val="28"/>
        </w:rPr>
        <w:t xml:space="preserve">
      (Жеке сәйкестендіру нөмірі), бизнес-сәйкестендіру нөмірі </w:t>
      </w:r>
    </w:p>
    <w:p>
      <w:pPr>
        <w:spacing w:after="0"/>
        <w:ind w:left="0"/>
        <w:jc w:val="both"/>
      </w:pPr>
      <w:r>
        <w:rPr>
          <w:rFonts w:ascii="Times New Roman"/>
          <w:b w:val="false"/>
          <w:i w:val="false"/>
          <w:color w:val="000000"/>
          <w:sz w:val="28"/>
        </w:rPr>
        <w:t xml:space="preserve">
      бақылау субъектісінің (объектісінің) нөмірі________________________________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жобалық құжаттаманың болуы және оған экономика салалары объектілерін салудың, реконструкциялаудың, техникалық қайта жарақтандырудың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