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d7a3f" w14:textId="64d7a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аумағында кезекшілік-диспетчерлік қызметтердің қызметін үйлестіру қағидаларын және бірыңғай кезекшілік-диспетчерлік "112" қызметінің өкілеттіктерін бекіту туралы Қазақстан Республикасы Ішкі істер министрінің 2015 жылғы 23 ақпандағы № 138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2019 жылғы 22 сәуірдегі № 323 бұйрығы. Қазақстан Республикасының Әділет министрлігінде 2019 жылғы 26 сәуірде № 18587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аумағында кезекшілік-диспетчерлік қызметтердің жұмысын үйлестіру қағидаларын және бірыңғай кезекшілік-диспетчерлік "112" қызметінің өкілеттіктерін бекіту туралы Қазақстан Республикасы Ішкі істер министрінің 2015 жылғы 23 ақпандағы № 138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10972 болып тіркелген, 2015 жылғы 3 маусымда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аумағындағы кезекшілік-диспетчерлік қызметтердің қызметін үйлестіру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"3. Қазақстан Республикасы аумағында, Қазақстан Республикасы Ішкі істер министрлігі Төтенше жағдайлар комитетінің (бұдан әрі – ТЖК) аумақтық бөлімшелерінің жауапты аймағында өзара іс-қимыл жасайтын кезекшілік-диспетчерлік қызметтердің құрамына:</w:t>
      </w:r>
    </w:p>
    <w:bookmarkEnd w:id="3"/>
    <w:p>
      <w:pPr>
        <w:spacing w:after="0"/>
        <w:ind w:left="0"/>
        <w:jc w:val="both"/>
      </w:pPr>
      <w:r>
        <w:rPr>
          <w:rFonts w:ascii="Times New Roman"/>
          <w:b w:val="false"/>
          <w:i w:val="false"/>
          <w:color w:val="000000"/>
          <w:sz w:val="28"/>
        </w:rPr>
        <w:t>
      1) ТЖК аумақтық бөлімшелерінің бірыңғай кезекшілік-диспетчерлік қызмет басқармасы (бұдан әрі - БКДҚБ);</w:t>
      </w:r>
    </w:p>
    <w:p>
      <w:pPr>
        <w:spacing w:after="0"/>
        <w:ind w:left="0"/>
        <w:jc w:val="both"/>
      </w:pPr>
      <w:r>
        <w:rPr>
          <w:rFonts w:ascii="Times New Roman"/>
          <w:b w:val="false"/>
          <w:i w:val="false"/>
          <w:color w:val="000000"/>
          <w:sz w:val="28"/>
        </w:rPr>
        <w:t>
      2) Қазақстан Республикасы Ішкі істер министрлігінің жедел басқару орталығы, аумақтық органының кезекші бөлімі;</w:t>
      </w:r>
    </w:p>
    <w:p>
      <w:pPr>
        <w:spacing w:after="0"/>
        <w:ind w:left="0"/>
        <w:jc w:val="both"/>
      </w:pPr>
      <w:r>
        <w:rPr>
          <w:rFonts w:ascii="Times New Roman"/>
          <w:b w:val="false"/>
          <w:i w:val="false"/>
          <w:color w:val="000000"/>
          <w:sz w:val="28"/>
        </w:rPr>
        <w:t>
      3) жергілікті атқарушы органның жедел медициналық жәрдем станциясының диспетчерлік бөлімшесі;</w:t>
      </w:r>
    </w:p>
    <w:p>
      <w:pPr>
        <w:spacing w:after="0"/>
        <w:ind w:left="0"/>
        <w:jc w:val="both"/>
      </w:pPr>
      <w:r>
        <w:rPr>
          <w:rFonts w:ascii="Times New Roman"/>
          <w:b w:val="false"/>
          <w:i w:val="false"/>
          <w:color w:val="000000"/>
          <w:sz w:val="28"/>
        </w:rPr>
        <w:t>
      4) Қазақстан Республикасы Денсаулық сақтау министрлігінің санитариялық авиация қызметінің диспетчерлік бөлімшесі;</w:t>
      </w:r>
    </w:p>
    <w:p>
      <w:pPr>
        <w:spacing w:after="0"/>
        <w:ind w:left="0"/>
        <w:jc w:val="both"/>
      </w:pPr>
      <w:r>
        <w:rPr>
          <w:rFonts w:ascii="Times New Roman"/>
          <w:b w:val="false"/>
          <w:i w:val="false"/>
          <w:color w:val="000000"/>
          <w:sz w:val="28"/>
        </w:rPr>
        <w:t>
      5) Қазақстан Республикасы Ұлттық қауіпсіздік комитеті аумақтық органының кезекші қызметі;</w:t>
      </w:r>
    </w:p>
    <w:p>
      <w:pPr>
        <w:spacing w:after="0"/>
        <w:ind w:left="0"/>
        <w:jc w:val="both"/>
      </w:pPr>
      <w:r>
        <w:rPr>
          <w:rFonts w:ascii="Times New Roman"/>
          <w:b w:val="false"/>
          <w:i w:val="false"/>
          <w:color w:val="000000"/>
          <w:sz w:val="28"/>
        </w:rPr>
        <w:t>
      6) Қазақстан Республикасы Индустрия және инфрақұрылымдық даму министрлігі Азаматтық авиация комитетінің "Қазаэронавигация" республикалық мемлекеттік кәсіпорнының әуе қозғалысын жоспарлаудың бас орталығы;</w:t>
      </w:r>
    </w:p>
    <w:p>
      <w:pPr>
        <w:spacing w:after="0"/>
        <w:ind w:left="0"/>
        <w:jc w:val="both"/>
      </w:pPr>
      <w:r>
        <w:rPr>
          <w:rFonts w:ascii="Times New Roman"/>
          <w:b w:val="false"/>
          <w:i w:val="false"/>
          <w:color w:val="000000"/>
          <w:sz w:val="28"/>
        </w:rPr>
        <w:t>
      7) әлеуметтік және тұрғын үй-коммуналдық инфрақұрылым объектілеріндегі авариялық-қалпына келтіру жұмыстарын бақылауды жүзеге асыратын жергілікті атқарушы органның кезекшілік-диспетчерлік қызметтері;</w:t>
      </w:r>
    </w:p>
    <w:p>
      <w:pPr>
        <w:spacing w:after="0"/>
        <w:ind w:left="0"/>
        <w:jc w:val="both"/>
      </w:pPr>
      <w:r>
        <w:rPr>
          <w:rFonts w:ascii="Times New Roman"/>
          <w:b w:val="false"/>
          <w:i w:val="false"/>
          <w:color w:val="000000"/>
          <w:sz w:val="28"/>
        </w:rPr>
        <w:t>
      8) байланыс операторларының анықтамалық қызметі кіреді.".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алып тасталсын.</w:t>
      </w:r>
    </w:p>
    <w:bookmarkStart w:name="z8" w:id="4"/>
    <w:p>
      <w:pPr>
        <w:spacing w:after="0"/>
        <w:ind w:left="0"/>
        <w:jc w:val="both"/>
      </w:pPr>
      <w:r>
        <w:rPr>
          <w:rFonts w:ascii="Times New Roman"/>
          <w:b w:val="false"/>
          <w:i w:val="false"/>
          <w:color w:val="000000"/>
          <w:sz w:val="28"/>
        </w:rPr>
        <w:t>
      2. Қазақстан Республикасы Ішкі істер министрлігінің Төтенше жағдайлар комитеті (В.Р. Беккер) Қазақстан Республикасының заңнамасында белгіленген тәртіпте:</w:t>
      </w:r>
    </w:p>
    <w:bookmarkEnd w:id="4"/>
    <w:bookmarkStart w:name="z9"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10" w:id="6"/>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 қазақ және орыс тілдерінде ресми жариялауға және Қазақстан Республикасы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жолдауды;</w:t>
      </w:r>
    </w:p>
    <w:bookmarkEnd w:id="6"/>
    <w:bookmarkStart w:name="z11" w:id="7"/>
    <w:p>
      <w:pPr>
        <w:spacing w:after="0"/>
        <w:ind w:left="0"/>
        <w:jc w:val="both"/>
      </w:pPr>
      <w:r>
        <w:rPr>
          <w:rFonts w:ascii="Times New Roman"/>
          <w:b w:val="false"/>
          <w:i w:val="false"/>
          <w:color w:val="000000"/>
          <w:sz w:val="28"/>
        </w:rPr>
        <w:t>
      3) осы бұйрықты ресми жарияланғаннан кейін Қазақстан Республикасы Ішкі істер министрлігінің интернет-ресурсына орналастыруды;</w:t>
      </w:r>
    </w:p>
    <w:bookmarkEnd w:id="7"/>
    <w:bookmarkStart w:name="z12" w:id="8"/>
    <w:p>
      <w:pPr>
        <w:spacing w:after="0"/>
        <w:ind w:left="0"/>
        <w:jc w:val="both"/>
      </w:pPr>
      <w:r>
        <w:rPr>
          <w:rFonts w:ascii="Times New Roman"/>
          <w:b w:val="false"/>
          <w:i w:val="false"/>
          <w:color w:val="000000"/>
          <w:sz w:val="28"/>
        </w:rPr>
        <w:t xml:space="preserve">
      4) осы бұйрықты мемлекеттік тіркегеннен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Ішкі істер министрлігі Заң департаментіне ұсынуды қамтамасыз етсін.</w:t>
      </w:r>
    </w:p>
    <w:bookmarkEnd w:id="8"/>
    <w:bookmarkStart w:name="z13" w:id="9"/>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9"/>
    <w:bookmarkStart w:name="z14"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Ішкі істер министрі полиция генерал-майоры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2019 жылғы " "</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Индустрия және инфрақұрылымдық </w:t>
      </w:r>
    </w:p>
    <w:p>
      <w:pPr>
        <w:spacing w:after="0"/>
        <w:ind w:left="0"/>
        <w:jc w:val="both"/>
      </w:pPr>
      <w:r>
        <w:rPr>
          <w:rFonts w:ascii="Times New Roman"/>
          <w:b w:val="false"/>
          <w:i w:val="false"/>
          <w:color w:val="000000"/>
          <w:sz w:val="28"/>
        </w:rPr>
        <w:t xml:space="preserve">
      даму министрлігі </w:t>
      </w:r>
    </w:p>
    <w:p>
      <w:pPr>
        <w:spacing w:after="0"/>
        <w:ind w:left="0"/>
        <w:jc w:val="both"/>
      </w:pPr>
      <w:r>
        <w:rPr>
          <w:rFonts w:ascii="Times New Roman"/>
          <w:b w:val="false"/>
          <w:i w:val="false"/>
          <w:color w:val="000000"/>
          <w:sz w:val="28"/>
        </w:rPr>
        <w:t>
      2019 жылғы " "</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2019 жылғы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