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ce14c1" w14:textId="4ce14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Сыртқы (көрнекі) жарнама объектілерін елді мекендердегі үй-жайлардың шегінен тыс ашық кеңістікте орналастыру қағидаларын бекіту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18 сәуірдегі № 233 бұйрығы. Қазақстан Республикасының Әділет министрлігінде 2019 жылғы 19 сәуірде № 18562 болып тіркелді.</w:t>
      </w:r>
    </w:p>
    <w:p>
      <w:pPr>
        <w:spacing w:after="0"/>
        <w:ind w:left="0"/>
        <w:jc w:val="both"/>
      </w:pPr>
      <w:bookmarkStart w:name="z1" w:id="0"/>
      <w:r>
        <w:rPr>
          <w:rFonts w:ascii="Times New Roman"/>
          <w:b w:val="false"/>
          <w:i w:val="false"/>
          <w:color w:val="000000"/>
          <w:sz w:val="28"/>
        </w:rPr>
        <w:t xml:space="preserve">
      "Жарнама туралы" 2003 жылғы 19 желтоқсандағы Қазақстан Республикасы Заңының 17-1-бабы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Қоса беріліп отырған Сыртқы (көрнекі) жарнама объектілерін елді мекендердегі үй-жайлардың шегінен тыс ашық кеңістікте орналастыру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бекітілгеннен кейін күнтізбелік он күн ішінде қазақ және орыс тілдерінде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w:t>
      </w:r>
    </w:p>
    <w:bookmarkEnd w:id="4"/>
    <w:bookmarkStart w:name="z6" w:id="5"/>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қорғаныс және</w:t>
      </w:r>
    </w:p>
    <w:p>
      <w:pPr>
        <w:spacing w:after="0"/>
        <w:ind w:left="0"/>
        <w:jc w:val="both"/>
      </w:pPr>
      <w:r>
        <w:rPr>
          <w:rFonts w:ascii="Times New Roman"/>
          <w:b w:val="false"/>
          <w:i w:val="false"/>
          <w:color w:val="000000"/>
          <w:sz w:val="28"/>
        </w:rPr>
        <w:t>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Ішкі істер</w:t>
      </w:r>
    </w:p>
    <w:p>
      <w:pPr>
        <w:spacing w:after="0"/>
        <w:ind w:left="0"/>
        <w:jc w:val="both"/>
      </w:pPr>
      <w:r>
        <w:rPr>
          <w:rFonts w:ascii="Times New Roman"/>
          <w:b w:val="false"/>
          <w:i w:val="false"/>
          <w:color w:val="000000"/>
          <w:sz w:val="28"/>
        </w:rPr>
        <w:t>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инфрақұрылымдық</w:t>
            </w:r>
            <w:r>
              <w:br/>
            </w:r>
            <w:r>
              <w:rPr>
                <w:rFonts w:ascii="Times New Roman"/>
                <w:b w:val="false"/>
                <w:i w:val="false"/>
                <w:color w:val="000000"/>
                <w:sz w:val="20"/>
              </w:rPr>
              <w:t>даму министрінің</w:t>
            </w:r>
            <w:r>
              <w:br/>
            </w:r>
            <w:r>
              <w:rPr>
                <w:rFonts w:ascii="Times New Roman"/>
                <w:b w:val="false"/>
                <w:i w:val="false"/>
                <w:color w:val="000000"/>
                <w:sz w:val="20"/>
              </w:rPr>
              <w:t>2019 жылғы 18 сәуірдегі</w:t>
            </w:r>
            <w:r>
              <w:br/>
            </w:r>
            <w:r>
              <w:rPr>
                <w:rFonts w:ascii="Times New Roman"/>
                <w:b w:val="false"/>
                <w:i w:val="false"/>
                <w:color w:val="000000"/>
                <w:sz w:val="20"/>
              </w:rPr>
              <w:t>№ 233 бұйрығымен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Сыртқы (көрнекі) жарнама объектілерін елді мекендердегі үй-жайлардың шегінен тыс ашық кеңістікте орналастыру қағидалары</w:t>
      </w:r>
    </w:p>
    <w:bookmarkEnd w:id="8"/>
    <w:bookmarkStart w:name="z11" w:id="9"/>
    <w:p>
      <w:pPr>
        <w:spacing w:after="0"/>
        <w:ind w:left="0"/>
        <w:jc w:val="left"/>
      </w:pPr>
      <w:r>
        <w:rPr>
          <w:rFonts w:ascii="Times New Roman"/>
          <w:b/>
          <w:i w:val="false"/>
          <w:color w:val="000000"/>
        </w:rPr>
        <w:t xml:space="preserve"> 1-тарау. Жалпы ережелер</w:t>
      </w:r>
    </w:p>
    <w:bookmarkEnd w:id="9"/>
    <w:bookmarkStart w:name="z12" w:id="10"/>
    <w:p>
      <w:pPr>
        <w:spacing w:after="0"/>
        <w:ind w:left="0"/>
        <w:jc w:val="both"/>
      </w:pPr>
      <w:r>
        <w:rPr>
          <w:rFonts w:ascii="Times New Roman"/>
          <w:b w:val="false"/>
          <w:i w:val="false"/>
          <w:color w:val="000000"/>
          <w:sz w:val="28"/>
        </w:rPr>
        <w:t xml:space="preserve">
      1. Осы Сыртқы (көрнекі) жарнама объектілерін елді мекендердегі үй-жайлардың шегінен тыс ашық кеңістікте орналастыру қағидалары (бұдан әрі – Қағидалар) "Жарнама туралы" 2003 жылғы 19 желтоқсандағы Қазақстан Республикасы Заңының 17-1-бабы </w:t>
      </w:r>
      <w:r>
        <w:rPr>
          <w:rFonts w:ascii="Times New Roman"/>
          <w:b w:val="false"/>
          <w:i w:val="false"/>
          <w:color w:val="000000"/>
          <w:sz w:val="28"/>
        </w:rPr>
        <w:t>4-тармағының</w:t>
      </w:r>
      <w:r>
        <w:rPr>
          <w:rFonts w:ascii="Times New Roman"/>
          <w:b w:val="false"/>
          <w:i w:val="false"/>
          <w:color w:val="000000"/>
          <w:sz w:val="28"/>
        </w:rPr>
        <w:t xml:space="preserve"> 1) тармақшасына сәйкес әзірленді және сыртқы (көрнекі) жарнама объектілерін елді мекендердегі үй-жайлардың шегінен тыс ашық кеңістікте орналастыру тәртібін айқындайды.</w:t>
      </w:r>
    </w:p>
    <w:bookmarkEnd w:id="10"/>
    <w:bookmarkStart w:name="z13" w:id="11"/>
    <w:p>
      <w:pPr>
        <w:spacing w:after="0"/>
        <w:ind w:left="0"/>
        <w:jc w:val="both"/>
      </w:pPr>
      <w:r>
        <w:rPr>
          <w:rFonts w:ascii="Times New Roman"/>
          <w:b w:val="false"/>
          <w:i w:val="false"/>
          <w:color w:val="000000"/>
          <w:sz w:val="28"/>
        </w:rPr>
        <w:t>
      2. Осы Қағидаларда мынадай ұғымдар пайдаланылады:</w:t>
      </w:r>
    </w:p>
    <w:bookmarkEnd w:id="11"/>
    <w:p>
      <w:pPr>
        <w:spacing w:after="0"/>
        <w:ind w:left="0"/>
        <w:jc w:val="both"/>
      </w:pPr>
      <w:r>
        <w:rPr>
          <w:rFonts w:ascii="Times New Roman"/>
          <w:b w:val="false"/>
          <w:i w:val="false"/>
          <w:color w:val="000000"/>
          <w:sz w:val="28"/>
        </w:rPr>
        <w:t>
      1) жарнама – адамдардың беймәлім тобына арналған және жеке немесе заңды тұлғаларға, тауарларға, тауар белгілеріне, жұмыстарға, көрсетілетін қызметтерге қызығушылықты қалыптастыруға немесе қолдауға арналған және оларды өткізуге ықпал ететін кез келген нысанда, кез келген құралдардың көмегімен таратылатын және орналастырылатын ақпарат;</w:t>
      </w:r>
    </w:p>
    <w:p>
      <w:pPr>
        <w:spacing w:after="0"/>
        <w:ind w:left="0"/>
        <w:jc w:val="both"/>
      </w:pPr>
      <w:r>
        <w:rPr>
          <w:rFonts w:ascii="Times New Roman"/>
          <w:b w:val="false"/>
          <w:i w:val="false"/>
          <w:color w:val="000000"/>
          <w:sz w:val="28"/>
        </w:rPr>
        <w:t>
      2) сыртқы (көрнекі) жарнама – сыртқы (көрнекі) жарнама объектілерінде орналастырылған және елді мекендердегі үй-жайлардың шегінен тыс ашық кеңістікте, жалпыға ортақ пайдаланылатын автомобиль жолдарының бөлінген белдеуіндегі, елді мекендерден тыс жердегі үй-жайлардың шегінен тыс ашық кеңістікте және жалпыға ортақ пайдаланылатын автомобиль жолдарының бөлінген белдеуінен тыс жерде көзбен көруге болатын жарнама;</w:t>
      </w:r>
    </w:p>
    <w:p>
      <w:pPr>
        <w:spacing w:after="0"/>
        <w:ind w:left="0"/>
        <w:jc w:val="both"/>
      </w:pPr>
      <w:r>
        <w:rPr>
          <w:rFonts w:ascii="Times New Roman"/>
          <w:b w:val="false"/>
          <w:i w:val="false"/>
          <w:color w:val="000000"/>
          <w:sz w:val="28"/>
        </w:rPr>
        <w:t>
      3) сыртқы (көрнекі) жарнама объектісі – әртүрлі көлемдегі құрылыстар немесе жалпақ конструкциялар, оның ішінде экрандар мен электронды таблолар, жарық беруші конструкциялар мен жарнаманы тарату және (немесе) орналастыру үшін пайдаланылатын өзге де құралдар.</w:t>
      </w:r>
    </w:p>
    <w:bookmarkStart w:name="z14" w:id="12"/>
    <w:p>
      <w:pPr>
        <w:spacing w:after="0"/>
        <w:ind w:left="0"/>
        <w:jc w:val="both"/>
      </w:pPr>
      <w:r>
        <w:rPr>
          <w:rFonts w:ascii="Times New Roman"/>
          <w:b w:val="false"/>
          <w:i w:val="false"/>
          <w:color w:val="000000"/>
          <w:sz w:val="28"/>
        </w:rPr>
        <w:t>
      3. Сыртқы (көрнекі) жарнаманы орналастыру сыртқы (көрнекі) жарнама объектілерінде орналастырылатын жарнама бейнелерін және (немесе) ақпаратын бейнелеу және салу арқылы жүзеге асырылады.</w:t>
      </w:r>
    </w:p>
    <w:bookmarkEnd w:id="12"/>
    <w:bookmarkStart w:name="z15" w:id="13"/>
    <w:p>
      <w:pPr>
        <w:spacing w:after="0"/>
        <w:ind w:left="0"/>
        <w:jc w:val="both"/>
      </w:pPr>
      <w:r>
        <w:rPr>
          <w:rFonts w:ascii="Times New Roman"/>
          <w:b w:val="false"/>
          <w:i w:val="false"/>
          <w:color w:val="000000"/>
          <w:sz w:val="28"/>
        </w:rPr>
        <w:t xml:space="preserve">
      4. Сыртқы (көрнекі) жарнама объектілерін елді мекендердегі үй-жайлардың шегінен тыс ашық кеңістікте орналастыру Қазақстан Республикасының </w:t>
      </w:r>
      <w:r>
        <w:rPr>
          <w:rFonts w:ascii="Times New Roman"/>
          <w:b w:val="false"/>
          <w:i w:val="false"/>
          <w:color w:val="000000"/>
          <w:sz w:val="28"/>
        </w:rPr>
        <w:t>Жер кодексіне</w:t>
      </w:r>
      <w:r>
        <w:rPr>
          <w:rFonts w:ascii="Times New Roman"/>
          <w:b w:val="false"/>
          <w:i w:val="false"/>
          <w:color w:val="000000"/>
          <w:sz w:val="28"/>
        </w:rPr>
        <w:t>, Қазақстан Республикасының сәулет, қала құрылысы және құрылыс қызметі туралы заңнамасына сәйкес жүзеге асырылады.</w:t>
      </w:r>
    </w:p>
    <w:bookmarkEnd w:id="13"/>
    <w:bookmarkStart w:name="z16" w:id="14"/>
    <w:p>
      <w:pPr>
        <w:spacing w:after="0"/>
        <w:ind w:left="0"/>
        <w:jc w:val="both"/>
      </w:pPr>
      <w:r>
        <w:rPr>
          <w:rFonts w:ascii="Times New Roman"/>
          <w:b w:val="false"/>
          <w:i w:val="false"/>
          <w:color w:val="000000"/>
          <w:sz w:val="28"/>
        </w:rPr>
        <w:t>
      5. Сыртқы (көрнекі) жарнама объектілері ұлттық стандарттарға сәйкес келуі тиіс әрі сәулет, қала құрылысы және құрылыс, автомобиль жолдары, жол қозғалысы және стандарттау саласындағы мемлекеттік нормативтердің талаптарын ескере отырып әзірленуі және орналастыруы тиіс.</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Сыртқы (көрнекі) жарнама объектілері жолдардың көліктік-пайдалану сапасын төмендетпеуге, көлік құралдарының қозғалыс қауіпсіздігі және қоршаған ортаны қорғау талаптарын бұзбауға, жол белгілеріне және сілтемелеріне ұқсас болмауға, олардың көрінуін немесе қабылдау тиімділігін нашарлатпауға, жол пайдаланушылардың көздерін қарықтырмауға тиіс.</w:t>
      </w:r>
    </w:p>
    <w:bookmarkStart w:name="z18" w:id="15"/>
    <w:p>
      <w:pPr>
        <w:spacing w:after="0"/>
        <w:ind w:left="0"/>
        <w:jc w:val="left"/>
      </w:pPr>
      <w:r>
        <w:rPr>
          <w:rFonts w:ascii="Times New Roman"/>
          <w:b/>
          <w:i w:val="false"/>
          <w:color w:val="000000"/>
        </w:rPr>
        <w:t xml:space="preserve"> 2-тарау. Сыртқы (көрнекі) жарнама объектілерін елді мекендердегі үй-жайлардың шегінен тыс ашық кеңістікте орналастыру тәртібі</w:t>
      </w:r>
    </w:p>
    <w:bookmarkEnd w:id="15"/>
    <w:bookmarkStart w:name="z19" w:id="16"/>
    <w:p>
      <w:pPr>
        <w:spacing w:after="0"/>
        <w:ind w:left="0"/>
        <w:jc w:val="both"/>
      </w:pPr>
      <w:r>
        <w:rPr>
          <w:rFonts w:ascii="Times New Roman"/>
          <w:b w:val="false"/>
          <w:i w:val="false"/>
          <w:color w:val="000000"/>
          <w:sz w:val="28"/>
        </w:rPr>
        <w:t>
      7. Сыртқы (көрнекі) жарнама объектілерін елді мекендердегі үй-жайлардың шегінен тыс ашық кеңістікте орналастыру жер учаскесіне тиісті құқық негізінде және мынадай кезеңдермен жүзеге асырылады:</w:t>
      </w:r>
    </w:p>
    <w:bookmarkEnd w:id="16"/>
    <w:p>
      <w:pPr>
        <w:spacing w:after="0"/>
        <w:ind w:left="0"/>
        <w:jc w:val="both"/>
      </w:pPr>
      <w:r>
        <w:rPr>
          <w:rFonts w:ascii="Times New Roman"/>
          <w:b w:val="false"/>
          <w:i w:val="false"/>
          <w:color w:val="000000"/>
          <w:sz w:val="28"/>
        </w:rPr>
        <w:t>
      1) эскизді (эскиздік жобаны) әзірлеу үшін сәулет-жоспарлау тапсырмасын (бұдан әрі – СЖТ) және техникалық шарттарды алу;</w:t>
      </w:r>
    </w:p>
    <w:p>
      <w:pPr>
        <w:spacing w:after="0"/>
        <w:ind w:left="0"/>
        <w:jc w:val="both"/>
      </w:pPr>
      <w:r>
        <w:rPr>
          <w:rFonts w:ascii="Times New Roman"/>
          <w:b w:val="false"/>
          <w:i w:val="false"/>
          <w:color w:val="000000"/>
          <w:sz w:val="28"/>
        </w:rPr>
        <w:t>
      2) эскизді (эскиздік жобаны) жергілікті атқарушы органның сәулет және қала құрылысы саласындағы функцияларды жүзеге асыратын құрылымдық бөлімшесімен келісуден өткізу;</w:t>
      </w:r>
    </w:p>
    <w:p>
      <w:pPr>
        <w:spacing w:after="0"/>
        <w:ind w:left="0"/>
        <w:jc w:val="both"/>
      </w:pPr>
      <w:r>
        <w:rPr>
          <w:rFonts w:ascii="Times New Roman"/>
          <w:b w:val="false"/>
          <w:i w:val="false"/>
          <w:color w:val="000000"/>
          <w:sz w:val="28"/>
        </w:rPr>
        <w:t>
      3) сыртқы (көрнекі) жарнама объектісін орнату.</w:t>
      </w:r>
    </w:p>
    <w:bookmarkStart w:name="z20" w:id="17"/>
    <w:p>
      <w:pPr>
        <w:spacing w:after="0"/>
        <w:ind w:left="0"/>
        <w:jc w:val="both"/>
      </w:pPr>
      <w:r>
        <w:rPr>
          <w:rFonts w:ascii="Times New Roman"/>
          <w:b w:val="false"/>
          <w:i w:val="false"/>
          <w:color w:val="000000"/>
          <w:sz w:val="28"/>
        </w:rPr>
        <w:t xml:space="preserve">
      8. СЖТ және техникалық шарттарды алу, эскизді (эскиздік жобаны) келісу (Нормативтік құқықтық актілерді мемлекеттік тіркеу тізілімінде № 12684 болып тіркелген) Қазақстан Республикасы Ұлттық экономика министрінің 2015 жылғы 30 қарашадағы № 750 бұйрығымен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қағидаларына</w:t>
      </w:r>
      <w:r>
        <w:rPr>
          <w:rFonts w:ascii="Times New Roman"/>
          <w:b w:val="false"/>
          <w:i w:val="false"/>
          <w:color w:val="000000"/>
          <w:sz w:val="28"/>
        </w:rPr>
        <w:t xml:space="preserve"> сәйкес жүзеге асырылады.</w:t>
      </w:r>
    </w:p>
    <w:bookmarkEnd w:id="17"/>
    <w:bookmarkStart w:name="z21" w:id="18"/>
    <w:p>
      <w:pPr>
        <w:spacing w:after="0"/>
        <w:ind w:left="0"/>
        <w:jc w:val="both"/>
      </w:pPr>
      <w:r>
        <w:rPr>
          <w:rFonts w:ascii="Times New Roman"/>
          <w:b w:val="false"/>
          <w:i w:val="false"/>
          <w:color w:val="000000"/>
          <w:sz w:val="28"/>
        </w:rPr>
        <w:t>
      9. Сыртқы (көрнекі) жарнама объектілерін үйлер мен ғимараттарға тікелей жақын орналастырған кезде құрылыс нормаларының және үйлер мен ғимараттарға өрт бөлімшелерінің кіруін қамтамасыз ету бөлігінде өрт қауіпсіздігі талаптары сақталуға, сондай-ақ өртке қарсы қорғаныс белдеуі және сары сызық сақталуға тиіс.</w:t>
      </w:r>
    </w:p>
    <w:bookmarkEnd w:id="18"/>
    <w:bookmarkStart w:name="z22" w:id="19"/>
    <w:p>
      <w:pPr>
        <w:spacing w:after="0"/>
        <w:ind w:left="0"/>
        <w:jc w:val="both"/>
      </w:pPr>
      <w:r>
        <w:rPr>
          <w:rFonts w:ascii="Times New Roman"/>
          <w:b w:val="false"/>
          <w:i w:val="false"/>
          <w:color w:val="000000"/>
          <w:sz w:val="28"/>
        </w:rPr>
        <w:t>
      10. Сыртқы (көрнекі) жарнама объектісін орнатқан (монтаждаған) кезде құрылыс-монтаждау жұмыстарын, сондай-ақ ашық отты және тұтанатын көздерді қолдана отырып отпен жұмыстар жүргізуге байланысты өрт қауіпсіздігінің талаптары мен нормалары ескерілуге тиіс.</w:t>
      </w:r>
    </w:p>
    <w:bookmarkEnd w:id="19"/>
    <w:bookmarkStart w:name="z23" w:id="20"/>
    <w:p>
      <w:pPr>
        <w:spacing w:after="0"/>
        <w:ind w:left="0"/>
        <w:jc w:val="both"/>
      </w:pPr>
      <w:r>
        <w:rPr>
          <w:rFonts w:ascii="Times New Roman"/>
          <w:b w:val="false"/>
          <w:i w:val="false"/>
          <w:color w:val="000000"/>
          <w:sz w:val="28"/>
        </w:rPr>
        <w:t>
      11. Сыртқы (көрнекі) жарнама объектілерінің меншік иелері:</w:t>
      </w:r>
    </w:p>
    <w:bookmarkEnd w:id="20"/>
    <w:p>
      <w:pPr>
        <w:spacing w:after="0"/>
        <w:ind w:left="0"/>
        <w:jc w:val="both"/>
      </w:pPr>
      <w:r>
        <w:rPr>
          <w:rFonts w:ascii="Times New Roman"/>
          <w:b w:val="false"/>
          <w:i w:val="false"/>
          <w:color w:val="000000"/>
          <w:sz w:val="28"/>
        </w:rPr>
        <w:t>
      сыртқы (көрнекі) жарнама объектілерін тиісті эстетикалық, санитариялық және техникалық күйінде ұстайды;</w:t>
      </w:r>
    </w:p>
    <w:p>
      <w:pPr>
        <w:spacing w:after="0"/>
        <w:ind w:left="0"/>
        <w:jc w:val="both"/>
      </w:pPr>
      <w:r>
        <w:rPr>
          <w:rFonts w:ascii="Times New Roman"/>
          <w:b w:val="false"/>
          <w:i w:val="false"/>
          <w:color w:val="000000"/>
          <w:sz w:val="28"/>
        </w:rPr>
        <w:t>
      адамдардың өмірі мен денсаулығы, меншіктің барлық нысанындағы мүлік үшін сыртқы (көрнекі) жарнама объектілерінің қауіпсіздігін қамтамасыз етеді;</w:t>
      </w:r>
    </w:p>
    <w:p>
      <w:pPr>
        <w:spacing w:after="0"/>
        <w:ind w:left="0"/>
        <w:jc w:val="both"/>
      </w:pPr>
      <w:r>
        <w:rPr>
          <w:rFonts w:ascii="Times New Roman"/>
          <w:b w:val="false"/>
          <w:i w:val="false"/>
          <w:color w:val="000000"/>
          <w:sz w:val="28"/>
        </w:rPr>
        <w:t>
      сыртқы (көрнекі) жарнама объектісінде сыртқы (көрнекі) жарнама болмаған кезде өтеусіз негізде әлеуметтік жарнаманы сыртқы (көрнекі) жарнама объектісіне орналастырады не орналастыру мерзімі аяқталғаннан кейін күнтізбелік отыз күн ішінде (сыртқы) көрнекі жарнама объектісін бөлшектейді.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Индустрия және инфрақұрылымдық даму министрінің 12.05.2023 </w:t>
      </w:r>
      <w:r>
        <w:rPr>
          <w:rFonts w:ascii="Times New Roman"/>
          <w:b w:val="false"/>
          <w:i w:val="false"/>
          <w:color w:val="ff0000"/>
          <w:sz w:val="28"/>
        </w:rPr>
        <w:t>№ 339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