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52fe" w14:textId="5fb5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15 сәуірдегі № 342 бұйрығы. Қазақстан Республикасының Әділет министрлігінде 2019 жылғы 16 сәуірде № 18519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Алматы қаласы жергілікті атқарушы органының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p>
      <w:pPr>
        <w:spacing w:after="0"/>
        <w:ind w:left="0"/>
        <w:jc w:val="both"/>
      </w:pPr>
      <w:r>
        <w:rPr>
          <w:rFonts w:ascii="Times New Roman"/>
          <w:b w:val="false"/>
          <w:i w:val="false"/>
          <w:color w:val="000000"/>
          <w:sz w:val="28"/>
        </w:rPr>
        <w:t>
      мемлекеттік бағалы қағаздарды шығару жылы – 2019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 республикалық маңызы бар қалалардың, астананың жергілікті атқарушы органдары шығаратын мемлекеттік бағалы қағаздар;</w:t>
      </w:r>
    </w:p>
    <w:bookmarkStart w:name="z4" w:id="3"/>
    <w:p>
      <w:pPr>
        <w:spacing w:after="0"/>
        <w:ind w:left="0"/>
        <w:jc w:val="both"/>
      </w:pPr>
      <w:r>
        <w:rPr>
          <w:rFonts w:ascii="Times New Roman"/>
          <w:b w:val="false"/>
          <w:i w:val="false"/>
          <w:color w:val="000000"/>
          <w:sz w:val="28"/>
        </w:rPr>
        <w:t>
      2) көлемі – 8 000 000 000 (сегіз миллиард) теңгеден артық емес;</w:t>
      </w:r>
    </w:p>
    <w:bookmarkEnd w:id="3"/>
    <w:bookmarkStart w:name="z5" w:id="4"/>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(Р.Т. Мейрханов) заңнамада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8" w:id="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