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367fc" w14:textId="f7367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бекіту туралы" Қазақстан Республикасы Білім және ғылым министрінің 2018 жылғы 31 қазандағы № 606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2019 жылғы 15 сәуірдегі № 146 бұйрығы. Қазақстан Республикасының Әділет министрлігінде 2019 жылғы 16 сәуірде № 18518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арақатынасын бекіту туралы" Қазақстан Республикасы Білім және ғылым министрінің 2018 жылғы 31 қазандағы № 606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2018 жылғы 1 қарашада № 17670 болып тіркелген, Қазақстан Республикасының нормативтік құқықтық актілер эталондық түрдегі эталондық бақылау банкісінде 2018 жылы 13 қарашада жарияланған) мынадай өзгеріс енгізілсін:</w:t>
      </w:r>
    </w:p>
    <w:bookmarkEnd w:id="0"/>
    <w:bookmarkStart w:name="z3" w:id="1"/>
    <w:p>
      <w:pPr>
        <w:spacing w:after="0"/>
        <w:ind w:left="0"/>
        <w:jc w:val="both"/>
      </w:pPr>
      <w:r>
        <w:rPr>
          <w:rFonts w:ascii="Times New Roman"/>
          <w:b w:val="false"/>
          <w:i w:val="false"/>
          <w:color w:val="000000"/>
          <w:sz w:val="28"/>
        </w:rPr>
        <w:t xml:space="preserve">
      Көрсетілген бұйрықпен бекітілген "Әскери, арнаулы оқу орындарын, мәдениет саласындағы білім беру ұйымдарын қоспағанда, жоғары және (немесе) жоғары оқу орнынан кейінгі білім беру ұйымдары профессор-оқытушылар құрамының жалпы санын есептеу үшін білім алушылар санының оқытушыларға орташа </w:t>
      </w:r>
      <w:r>
        <w:rPr>
          <w:rFonts w:ascii="Times New Roman"/>
          <w:b w:val="false"/>
          <w:i w:val="false"/>
          <w:color w:val="000000"/>
          <w:sz w:val="28"/>
        </w:rPr>
        <w:t>арақатынасында</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3"/>
        <w:gridCol w:w="4213"/>
        <w:gridCol w:w="4213"/>
        <w:gridCol w:w="2591"/>
      </w:tblGrid>
      <w:tr>
        <w:trPr>
          <w:trHeight w:val="30" w:hRule="atLeast"/>
        </w:trPr>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деген жолмен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3333"/>
        <w:gridCol w:w="5901"/>
        <w:gridCol w:w="2051"/>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w:t>
            </w:r>
          </w:p>
        </w:tc>
        <w:tc>
          <w:tcPr>
            <w:tcW w:w="5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алушыдан артық емес</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w:t>
            </w:r>
          </w:p>
        </w:tc>
      </w:tr>
    </w:tbl>
    <w:p>
      <w:pPr>
        <w:spacing w:after="0"/>
        <w:ind w:left="0"/>
        <w:jc w:val="both"/>
      </w:pP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Т.І. Ешенқұловқа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Шәмшидинова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