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b80c" w14:textId="d15b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Президенттігіне кандидаттың денсаулығының жай-күйі туралы медициналық қорытындыға қойылатын талаптарды және Қазақстан Республикасының Президенттігіне кандидат ретінде тіркеуге кедергі келтіретін аурулардың тізбесін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2019 жылғы 13 сәуірдегі № 12/236 нормативтік қаулысы және Қазақстан Республикасы Денсаулық сақтау министрінің 2019 жылғы 13 сәуірдегі № ҚР ДСМ-32 бұйрығы. Қазақстан Республикасы Әділет министрлігінде 2019 жылғы 13 сәуірде № 18510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59-бабы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 Орталық сайлау комиссиясы ҚАУЛЫ ЕТЕДІ және Қазақстан Республикасы Денсаулық сақтау министрлігі БҰЙЫРАДЫ:</w:t>
      </w:r>
    </w:p>
    <w:bookmarkEnd w:id="0"/>
    <w:bookmarkStart w:name="z2" w:id="1"/>
    <w:p>
      <w:pPr>
        <w:spacing w:after="0"/>
        <w:ind w:left="0"/>
        <w:jc w:val="both"/>
      </w:pPr>
      <w:r>
        <w:rPr>
          <w:rFonts w:ascii="Times New Roman"/>
          <w:b w:val="false"/>
          <w:i w:val="false"/>
          <w:color w:val="000000"/>
          <w:sz w:val="28"/>
        </w:rPr>
        <w:t>
      1. Бекетілсін: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Президенттігіне кандидаттың денсаулығының жай-күйі туралы медициналық қорытындыға қойылатын талаптар осы бірлескен қаулы мен бұйрықтық </w:t>
      </w:r>
      <w:r>
        <w:rPr>
          <w:rFonts w:ascii="Times New Roman"/>
          <w:b w:val="false"/>
          <w:i w:val="false"/>
          <w:color w:val="000000"/>
          <w:sz w:val="28"/>
        </w:rPr>
        <w:t>1 қосымшасына</w:t>
      </w:r>
      <w:r>
        <w:rPr>
          <w:rFonts w:ascii="Times New Roman"/>
          <w:b w:val="false"/>
          <w:i w:val="false"/>
          <w:color w:val="000000"/>
          <w:sz w:val="28"/>
        </w:rPr>
        <w:t xml:space="preserve"> сай;</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Президенттігіне кандидат ретінде тіркеуге кедергі келтірілетін аурулардың тізбесі бекітілсін осы бірлескен қаулы мен бұйрықтық </w:t>
      </w:r>
      <w:r>
        <w:rPr>
          <w:rFonts w:ascii="Times New Roman"/>
          <w:b w:val="false"/>
          <w:i w:val="false"/>
          <w:color w:val="000000"/>
          <w:sz w:val="28"/>
        </w:rPr>
        <w:t>2 қосымшасына</w:t>
      </w:r>
      <w:r>
        <w:rPr>
          <w:rFonts w:ascii="Times New Roman"/>
          <w:b w:val="false"/>
          <w:i w:val="false"/>
          <w:color w:val="000000"/>
          <w:sz w:val="28"/>
        </w:rPr>
        <w:t xml:space="preserve"> сай.</w:t>
      </w:r>
    </w:p>
    <w:bookmarkEnd w:id="3"/>
    <w:bookmarkStart w:name="z5" w:id="4"/>
    <w:p>
      <w:pPr>
        <w:spacing w:after="0"/>
        <w:ind w:left="0"/>
        <w:jc w:val="both"/>
      </w:pPr>
      <w:r>
        <w:rPr>
          <w:rFonts w:ascii="Times New Roman"/>
          <w:b w:val="false"/>
          <w:i w:val="false"/>
          <w:color w:val="000000"/>
          <w:sz w:val="28"/>
        </w:rPr>
        <w:t>
      2. Қазақстан Республикасы Орталық сайлау комиссиясы аппаратының құқықтық қамтамасыз ету бөлімі:</w:t>
      </w:r>
    </w:p>
    <w:bookmarkEnd w:id="4"/>
    <w:bookmarkStart w:name="z6" w:id="5"/>
    <w:p>
      <w:pPr>
        <w:spacing w:after="0"/>
        <w:ind w:left="0"/>
        <w:jc w:val="both"/>
      </w:pPr>
      <w:r>
        <w:rPr>
          <w:rFonts w:ascii="Times New Roman"/>
          <w:b w:val="false"/>
          <w:i w:val="false"/>
          <w:color w:val="000000"/>
          <w:sz w:val="28"/>
        </w:rPr>
        <w:t>
      1) осы бірлескен нормативтік қаулы мен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бірлескен нормативтік қаулы мен бұйрықтың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"Заң шығару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бірлескен қаулы мен бұйрықтың ресми жарияланғаннан кейін Қазақстан Республикасы Орталық сайлау комиссиясының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бірлескен нормативтік қаулы мен бұйрықтың алғаш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Орталық сайлау комиссиясының </w:t>
            </w:r>
            <w:r>
              <w:br/>
            </w:r>
            <w:r>
              <w:rPr>
                <w:rFonts w:ascii="Times New Roman"/>
                <w:b w:val="false"/>
                <w:i w:val="false"/>
                <w:color w:val="000000"/>
                <w:sz w:val="20"/>
              </w:rPr>
              <w:t xml:space="preserve">2019 жылғы 13 сәуір </w:t>
            </w:r>
            <w:r>
              <w:br/>
            </w:r>
            <w:r>
              <w:rPr>
                <w:rFonts w:ascii="Times New Roman"/>
                <w:b w:val="false"/>
                <w:i w:val="false"/>
                <w:color w:val="000000"/>
                <w:sz w:val="20"/>
              </w:rPr>
              <w:t xml:space="preserve">№ 12/236 бірлескен нормативтік </w:t>
            </w:r>
            <w:r>
              <w:br/>
            </w:r>
            <w:r>
              <w:rPr>
                <w:rFonts w:ascii="Times New Roman"/>
                <w:b w:val="false"/>
                <w:i w:val="false"/>
                <w:color w:val="000000"/>
                <w:sz w:val="20"/>
              </w:rPr>
              <w:t xml:space="preserve">қаулысы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2019 жылғы 13 сәуір </w:t>
            </w:r>
            <w:r>
              <w:br/>
            </w:r>
            <w:r>
              <w:rPr>
                <w:rFonts w:ascii="Times New Roman"/>
                <w:b w:val="false"/>
                <w:i w:val="false"/>
                <w:color w:val="000000"/>
                <w:sz w:val="20"/>
              </w:rPr>
              <w:t xml:space="preserve">№ ҚР ДСМ-32 бұйрығына </w:t>
            </w:r>
            <w:r>
              <w:br/>
            </w:r>
            <w:r>
              <w:rPr>
                <w:rFonts w:ascii="Times New Roman"/>
                <w:b w:val="false"/>
                <w:i w:val="false"/>
                <w:color w:val="000000"/>
                <w:sz w:val="20"/>
              </w:rPr>
              <w:t>бекітілген 1 қосымша</w:t>
            </w:r>
          </w:p>
        </w:tc>
      </w:tr>
    </w:tbl>
    <w:bookmarkStart w:name="z11" w:id="9"/>
    <w:p>
      <w:pPr>
        <w:spacing w:after="0"/>
        <w:ind w:left="0"/>
        <w:jc w:val="left"/>
      </w:pPr>
      <w:r>
        <w:rPr>
          <w:rFonts w:ascii="Times New Roman"/>
          <w:b/>
          <w:i w:val="false"/>
          <w:color w:val="000000"/>
        </w:rPr>
        <w:t xml:space="preserve"> Қазақстан Республикасының Президенттігіне кандидаттың денсаулығының жай-күйі туралы медициналық қорытындыға қойылатын талаптар</w:t>
      </w:r>
    </w:p>
    <w:bookmarkEnd w:id="9"/>
    <w:bookmarkStart w:name="z12" w:id="10"/>
    <w:p>
      <w:pPr>
        <w:spacing w:after="0"/>
        <w:ind w:left="0"/>
        <w:jc w:val="both"/>
      </w:pPr>
      <w:r>
        <w:rPr>
          <w:rFonts w:ascii="Times New Roman"/>
          <w:b w:val="false"/>
          <w:i w:val="false"/>
          <w:color w:val="000000"/>
          <w:sz w:val="28"/>
        </w:rPr>
        <w:t>
      1. Қазақстан Республикасының Президенттігіне кандидаттың денсаулығының жай-күйін медициналық куәландыру Қазақстан Республикасының Президенттігіне кандидат (бұдан әрі - кандидат) ретінде тіркеуге кедергі келтіретін аурулардың бар немесе жоқ екендігі фактісін анықтау немесе растау үшін қарап-тексеру мақсатында жүргізіледі және кандидаттың денсаулығының жай-күйі туралы тиісті медициналық қорытындымен ресімделеді (бұдан әрі – медициналық қорытынды).</w:t>
      </w:r>
    </w:p>
    <w:bookmarkEnd w:id="10"/>
    <w:bookmarkStart w:name="z13" w:id="11"/>
    <w:p>
      <w:pPr>
        <w:spacing w:after="0"/>
        <w:ind w:left="0"/>
        <w:jc w:val="both"/>
      </w:pPr>
      <w:r>
        <w:rPr>
          <w:rFonts w:ascii="Times New Roman"/>
          <w:b w:val="false"/>
          <w:i w:val="false"/>
          <w:color w:val="000000"/>
          <w:sz w:val="28"/>
        </w:rPr>
        <w:t>
      2. Кандидатты медициналық куәландыру оны ұсыну туралы республикалық қоғамдық бірлестіктің хаттамасы үзіндісінің көшірмесі негізінде жүзеге асырылады.</w:t>
      </w:r>
    </w:p>
    <w:bookmarkEnd w:id="11"/>
    <w:bookmarkStart w:name="z14" w:id="12"/>
    <w:p>
      <w:pPr>
        <w:spacing w:after="0"/>
        <w:ind w:left="0"/>
        <w:jc w:val="both"/>
      </w:pPr>
      <w:r>
        <w:rPr>
          <w:rFonts w:ascii="Times New Roman"/>
          <w:b w:val="false"/>
          <w:i w:val="false"/>
          <w:color w:val="000000"/>
          <w:sz w:val="28"/>
        </w:rPr>
        <w:t>
      3. Медициналық куәландыру медициналық қорытынды бере отырып кандидаттың тіркелген жері бойынша денсаулық сақтау ұйымдарында жүргізіледі.</w:t>
      </w:r>
    </w:p>
    <w:bookmarkEnd w:id="12"/>
    <w:bookmarkStart w:name="z15" w:id="13"/>
    <w:p>
      <w:pPr>
        <w:spacing w:after="0"/>
        <w:ind w:left="0"/>
        <w:jc w:val="both"/>
      </w:pPr>
      <w:r>
        <w:rPr>
          <w:rFonts w:ascii="Times New Roman"/>
          <w:b w:val="false"/>
          <w:i w:val="false"/>
          <w:color w:val="000000"/>
          <w:sz w:val="28"/>
        </w:rPr>
        <w:t xml:space="preserve">
      4. Медициналық қорытынды Қазақстан Республикасының Президенттігіне кандидаттың денсаулығының жай-күйі туралы медициналық қорытындыға қойылатын талаптарға қосымшаға сай нысан бойынша жасалады. </w:t>
      </w:r>
    </w:p>
    <w:bookmarkEnd w:id="13"/>
    <w:bookmarkStart w:name="z16" w:id="14"/>
    <w:p>
      <w:pPr>
        <w:spacing w:after="0"/>
        <w:ind w:left="0"/>
        <w:jc w:val="both"/>
      </w:pPr>
      <w:r>
        <w:rPr>
          <w:rFonts w:ascii="Times New Roman"/>
          <w:b w:val="false"/>
          <w:i w:val="false"/>
          <w:color w:val="000000"/>
          <w:sz w:val="28"/>
        </w:rPr>
        <w:t>
      5. Денсаулық сақтау ұйымдары берілген медициналық қорытындылардың есебін жүргізеді. Медициналық қорытындыға қолжетімділікке денсаулық сақтау саласындағы уәкілетті орган ие.</w:t>
      </w:r>
    </w:p>
    <w:bookmarkEnd w:id="14"/>
    <w:bookmarkStart w:name="z17" w:id="15"/>
    <w:p>
      <w:pPr>
        <w:spacing w:after="0"/>
        <w:ind w:left="0"/>
        <w:jc w:val="both"/>
      </w:pPr>
      <w:r>
        <w:rPr>
          <w:rFonts w:ascii="Times New Roman"/>
          <w:b w:val="false"/>
          <w:i w:val="false"/>
          <w:color w:val="000000"/>
          <w:sz w:val="28"/>
        </w:rPr>
        <w:t>
      6. Медициналық қорытынды кандидаттың медициналық куәландыру жүргізу үшін жүгінген уақытынан бастап күнтізбелік үш күн мерзімде беріледі және Қазақстан Республикасының Президенттін сайлау мерзімі ішінде жарамды.</w:t>
      </w:r>
    </w:p>
    <w:bookmarkEnd w:id="15"/>
    <w:bookmarkStart w:name="z18" w:id="16"/>
    <w:p>
      <w:pPr>
        <w:spacing w:after="0"/>
        <w:ind w:left="0"/>
        <w:jc w:val="both"/>
      </w:pPr>
      <w:r>
        <w:rPr>
          <w:rFonts w:ascii="Times New Roman"/>
          <w:b w:val="false"/>
          <w:i w:val="false"/>
          <w:color w:val="000000"/>
          <w:sz w:val="28"/>
        </w:rPr>
        <w:t xml:space="preserve">
      7. Кандидатта Қазақстан Республикасының Президенттігіне кандидат ретінде тіркеуге кедергі келтіретін аурулардың жоқтығын растайтын дәрігерлік-консультациялық комиссияның қорытындысын кандидат "Қазақстан Республикасындағы сайлау туралы" Қазақстан Республикасы Конституциялық заңының </w:t>
      </w:r>
      <w:r>
        <w:rPr>
          <w:rFonts w:ascii="Times New Roman"/>
          <w:b w:val="false"/>
          <w:i w:val="false"/>
          <w:color w:val="000000"/>
          <w:sz w:val="28"/>
        </w:rPr>
        <w:t>59-бабында</w:t>
      </w:r>
      <w:r>
        <w:rPr>
          <w:rFonts w:ascii="Times New Roman"/>
          <w:b w:val="false"/>
          <w:i w:val="false"/>
          <w:color w:val="000000"/>
          <w:sz w:val="28"/>
        </w:rPr>
        <w:t xml:space="preserve"> көзделген құжаттармен бірге Қазақстан Республикасы Орталық сайлау комиссиясына кандидат ретінде тіркеу үшін ұсынады.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Президенттігіне кандидаттың</w:t>
            </w:r>
            <w:r>
              <w:br/>
            </w:r>
            <w:r>
              <w:rPr>
                <w:rFonts w:ascii="Times New Roman"/>
                <w:b w:val="false"/>
                <w:i w:val="false"/>
                <w:color w:val="000000"/>
                <w:sz w:val="20"/>
              </w:rPr>
              <w:t xml:space="preserve">денсаулығының жай-күйі </w:t>
            </w:r>
            <w:r>
              <w:br/>
            </w:r>
            <w:r>
              <w:rPr>
                <w:rFonts w:ascii="Times New Roman"/>
                <w:b w:val="false"/>
                <w:i w:val="false"/>
                <w:color w:val="000000"/>
                <w:sz w:val="20"/>
              </w:rPr>
              <w:t xml:space="preserve">туралы  медициналық </w:t>
            </w:r>
            <w:r>
              <w:br/>
            </w:r>
            <w:r>
              <w:rPr>
                <w:rFonts w:ascii="Times New Roman"/>
                <w:b w:val="false"/>
                <w:i w:val="false"/>
                <w:color w:val="000000"/>
                <w:sz w:val="20"/>
              </w:rPr>
              <w:t xml:space="preserve">қорытындыға қойылатын </w:t>
            </w:r>
            <w:r>
              <w:br/>
            </w:r>
            <w:r>
              <w:rPr>
                <w:rFonts w:ascii="Times New Roman"/>
                <w:b w:val="false"/>
                <w:i w:val="false"/>
                <w:color w:val="000000"/>
                <w:sz w:val="20"/>
              </w:rPr>
              <w:t xml:space="preserve">талаптарға қосымша </w:t>
            </w:r>
          </w:p>
        </w:tc>
      </w:tr>
    </w:tbl>
    <w:bookmarkStart w:name="z20" w:id="17"/>
    <w:p>
      <w:pPr>
        <w:spacing w:after="0"/>
        <w:ind w:left="0"/>
        <w:jc w:val="left"/>
      </w:pPr>
      <w:r>
        <w:rPr>
          <w:rFonts w:ascii="Times New Roman"/>
          <w:b/>
          <w:i w:val="false"/>
          <w:color w:val="000000"/>
        </w:rPr>
        <w:t xml:space="preserve"> Қазақстан Республикасының Президенттігіне кандидаттың Қазақстан Республикасының Президенттігіне кандидат ретінде тіркеуге кедергі келтіретін аурулардың тізбесі туралы  20____ жылғы "____" ____________ анықтама</w:t>
      </w:r>
    </w:p>
    <w:bookmarkEnd w:id="17"/>
    <w:p>
      <w:pPr>
        <w:spacing w:after="0"/>
        <w:ind w:left="0"/>
        <w:jc w:val="both"/>
      </w:pPr>
      <w:r>
        <w:rPr>
          <w:rFonts w:ascii="Times New Roman"/>
          <w:b w:val="false"/>
          <w:i w:val="false"/>
          <w:color w:val="000000"/>
          <w:sz w:val="28"/>
        </w:rPr>
        <w:t>
      Жеке тұлғаға берілді (Выдана физическому лицу)</w:t>
      </w:r>
    </w:p>
    <w:p>
      <w:pPr>
        <w:spacing w:after="0"/>
        <w:ind w:left="0"/>
        <w:jc w:val="both"/>
      </w:pPr>
      <w:r>
        <w:rPr>
          <w:rFonts w:ascii="Times New Roman"/>
          <w:b w:val="false"/>
          <w:i w:val="false"/>
          <w:color w:val="000000"/>
          <w:sz w:val="28"/>
        </w:rPr>
        <w:t>
      Тегі (Фамилия) Аты (Имя)______________________________________________</w:t>
      </w:r>
    </w:p>
    <w:p>
      <w:pPr>
        <w:spacing w:after="0"/>
        <w:ind w:left="0"/>
        <w:jc w:val="both"/>
      </w:pPr>
      <w:r>
        <w:rPr>
          <w:rFonts w:ascii="Times New Roman"/>
          <w:b w:val="false"/>
          <w:i w:val="false"/>
          <w:color w:val="000000"/>
          <w:sz w:val="28"/>
        </w:rPr>
        <w:t xml:space="preserve">
      Әкесінің аты (Отчество) ______________________________________________ </w:t>
      </w:r>
    </w:p>
    <w:p>
      <w:pPr>
        <w:spacing w:after="0"/>
        <w:ind w:left="0"/>
        <w:jc w:val="both"/>
      </w:pPr>
      <w:r>
        <w:rPr>
          <w:rFonts w:ascii="Times New Roman"/>
          <w:b w:val="false"/>
          <w:i w:val="false"/>
          <w:color w:val="000000"/>
          <w:sz w:val="28"/>
        </w:rPr>
        <w:t>
                                    (болған кезде / при наличии)</w:t>
      </w:r>
    </w:p>
    <w:p>
      <w:pPr>
        <w:spacing w:after="0"/>
        <w:ind w:left="0"/>
        <w:jc w:val="both"/>
      </w:pPr>
      <w:r>
        <w:rPr>
          <w:rFonts w:ascii="Times New Roman"/>
          <w:b w:val="false"/>
          <w:i w:val="false"/>
          <w:color w:val="000000"/>
          <w:sz w:val="28"/>
        </w:rPr>
        <w:t>
      Тұған күні (дата рождения)________________ Жынысы (пол)_______________</w:t>
      </w:r>
    </w:p>
    <w:p>
      <w:pPr>
        <w:spacing w:after="0"/>
        <w:ind w:left="0"/>
        <w:jc w:val="both"/>
      </w:pPr>
      <w:r>
        <w:rPr>
          <w:rFonts w:ascii="Times New Roman"/>
          <w:b w:val="false"/>
          <w:i w:val="false"/>
          <w:color w:val="000000"/>
          <w:sz w:val="28"/>
        </w:rPr>
        <w:t>
      Үйінің мекенжайы, телефоны (домашний адрес, телефон)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орны (место работы)___________________________________________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Психиатр дәрігердің қорытындысы (Заключение врача-психиатра):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(ФИО) психиатр дәрігердің қолы және мөрі (подпись и печать врача-психиатра)</w:t>
      </w:r>
    </w:p>
    <w:p>
      <w:pPr>
        <w:spacing w:after="0"/>
        <w:ind w:left="0"/>
        <w:jc w:val="both"/>
      </w:pPr>
      <w:r>
        <w:rPr>
          <w:rFonts w:ascii="Times New Roman"/>
          <w:b w:val="false"/>
          <w:i w:val="false"/>
          <w:color w:val="000000"/>
          <w:sz w:val="28"/>
        </w:rPr>
        <w:t>
      Мөр орны (ұйым)</w:t>
      </w:r>
    </w:p>
    <w:p>
      <w:pPr>
        <w:spacing w:after="0"/>
        <w:ind w:left="0"/>
        <w:jc w:val="both"/>
      </w:pPr>
      <w:r>
        <w:rPr>
          <w:rFonts w:ascii="Times New Roman"/>
          <w:b w:val="false"/>
          <w:i w:val="false"/>
          <w:color w:val="000000"/>
          <w:sz w:val="28"/>
        </w:rPr>
        <w:t>
      Место печати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Орталық сайлау комиссиясының </w:t>
            </w:r>
            <w:r>
              <w:br/>
            </w:r>
            <w:r>
              <w:rPr>
                <w:rFonts w:ascii="Times New Roman"/>
                <w:b w:val="false"/>
                <w:i w:val="false"/>
                <w:color w:val="000000"/>
                <w:sz w:val="20"/>
              </w:rPr>
              <w:t xml:space="preserve">2019 жылғы 13 сәуір </w:t>
            </w:r>
            <w:r>
              <w:br/>
            </w:r>
            <w:r>
              <w:rPr>
                <w:rFonts w:ascii="Times New Roman"/>
                <w:b w:val="false"/>
                <w:i w:val="false"/>
                <w:color w:val="000000"/>
                <w:sz w:val="20"/>
              </w:rPr>
              <w:t xml:space="preserve">№ 12/236 бірлескен нормативтік </w:t>
            </w:r>
            <w:r>
              <w:br/>
            </w:r>
            <w:r>
              <w:rPr>
                <w:rFonts w:ascii="Times New Roman"/>
                <w:b w:val="false"/>
                <w:i w:val="false"/>
                <w:color w:val="000000"/>
                <w:sz w:val="20"/>
              </w:rPr>
              <w:t xml:space="preserve">қаулысы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2019 жылғы 13 сәуір </w:t>
            </w:r>
            <w:r>
              <w:br/>
            </w:r>
            <w:r>
              <w:rPr>
                <w:rFonts w:ascii="Times New Roman"/>
                <w:b w:val="false"/>
                <w:i w:val="false"/>
                <w:color w:val="000000"/>
                <w:sz w:val="20"/>
              </w:rPr>
              <w:t xml:space="preserve">№ ҚР ДСМ-32 бұйрығына </w:t>
            </w:r>
            <w:r>
              <w:br/>
            </w:r>
            <w:r>
              <w:rPr>
                <w:rFonts w:ascii="Times New Roman"/>
                <w:b w:val="false"/>
                <w:i w:val="false"/>
                <w:color w:val="000000"/>
                <w:sz w:val="20"/>
              </w:rPr>
              <w:t>бекітілген 2 қосымша</w:t>
            </w:r>
          </w:p>
        </w:tc>
      </w:tr>
    </w:tbl>
    <w:bookmarkStart w:name="z22" w:id="18"/>
    <w:p>
      <w:pPr>
        <w:spacing w:after="0"/>
        <w:ind w:left="0"/>
        <w:jc w:val="left"/>
      </w:pPr>
      <w:r>
        <w:rPr>
          <w:rFonts w:ascii="Times New Roman"/>
          <w:b/>
          <w:i w:val="false"/>
          <w:color w:val="000000"/>
        </w:rPr>
        <w:t xml:space="preserve"> Қазақстан Республикасының Президенттігіне кандидат ретінде тіркеуге кедергі келтіретін аурулардың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95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Симптоматикалық, психикалық бұзылуларды қосқанда, органикалық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 кезіндегі ерте басталған деменция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басталған Альцгеймер ауруы кезіндегі деменция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 кезіндегі деменция, атипиялық немесе аралас түрі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басталған тамыр деменциясы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Мультиинфаркт деменциясы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Субкортикалдық тамыр деменциясы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қыртыстық және қыртысастылық тамыр деменциясы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деменциясы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ауруы кезіндегі деменция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Крейцфельдт-Якоб ауруы кезіндегі деменция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ауруы кезіндегі деменция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 кезіндегі деменция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иммунтапшылығы вирусынан (АИТВ) туындаған аурулар кезіндегі деменция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бөлімдерде жіктелетін өзге де нақтыланған аурулар кезіндегі деменция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Алкогольмен немесе басқа да психикалық-белсенді заттардан туындамаған органикалық амнестикалық синдром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сандырақтау (шизофренияға ұқсас) бұзылуы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(аффектілік) бұзылулар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органикалық бұзылулары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Постэнцефалиттік синдром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Посткоммоциялық синдром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Психикалық-белсенді заттарды тұтынудың салдарынан болған психикалық және мінез-құлық бұзылулары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тұтынудың нәтижесіндегі психикалық және мінез-құлық бұзылулары, тәуелділік синдромы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Алкогольді тұтынудың нәтижесіндегі психикалық және мінез-құлық бұзылулары, психотикалық бұзылу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тұтынудың нәтижесіндегі психикалық және мінез-құлық бұзылулары, амнезиялық синдром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Алкогольді тұтынудың нәтижесіндегі психикалық және мінез-құлық бұзылулары, резидуалды психикалық бұзылу және кеш (қалдырылған) дебюті бар психотикалық бұзылу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Апиындарды тұтынудың нәтижесіндегі психикалық және мінез-құлық бұзылулары, тәуекел синдромы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Апиындарды қабылдау нәтижесіндегі психикалық және мінез-құлық бұзылулары,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Апиындарды қабылдау нәтижесіндегі психикалық және мінез-құлық бұзылулары, амнезиялық синдром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Апиындарды қабылдау нәтижесіндегі психикалық және мінез-құлық бұзушылықтары, резидуалды психикалық бұзылу және кеш (қалдырылған) дебюті бар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тұтынудың салдарынан болған психикалық және мінез-құлық бұзылулары, тәуекел синдромы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тұтынудың салдарынан болған психикалық және мінез-құлық бұзылулары,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Каннабиноидтерді тұтынудың салдарынан болған психикалық және мінез-құлық бұзылулары, амнезиялық синдром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тұтынудың салдарынан болған психикалық және мінез-құлық бұзылулары, резидуалды психикалық бұзылу және кеш (қалдырылған) дебюті бар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Седативтік немесе ұйықтататын заттарды тұтынудың нәтижесіндегі психикалық және мінез-құлық бұзылулары, тәуекел синдромы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Седативтік немесе ұйықтататын заттарды тұтынудың нәтижесіндегі психикалық және мінез-құлық бұзылулары,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Седативтік немесе ұйықтататын заттарды тұтынудың нәтижесіндегі психикалық және мінез-құлық бұзылулары, амнезиялық синдром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Седативтік немесе ұйықтататын заттарды тұтынудың нәтижесіндегі психикалық және мінез-құлық бұзылулары, резидуалды психикалық бұзылу және кеш (қалдырылған) дебюті бар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 нәтижесіндегі психикалық және мінез-құлық бұзылулары, тәуекел синдромы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тұтынудың нәтижесіндегі психикалық және мінез-құлық бұзылулары,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тұтынудың нәтижесіндегі психикалық және мінез-құлық бұзылулары, амнезиялық синдром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тұтынудың нәтижесіндегі психикалық және мінез-құлық бұзылулары, резидуалды психикалық бұзылу және кеш (қалдырылған) дебюті бар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қосқанда, өзге ынталандырушыларды тұтынудың нәтижесіндегі психикалық және мінез-құлық бұзылулары, тәуекел синдромы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Кофеинді қосқанда, өзге ынталандырушыларды тұтынудың нәтижесіндегі психикалық және мінез-құлық бұзылулары, психотикалық бұзылыс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қосқанда, өзге ынталандырушыларды тұтынудың нәтижесіндегі психикалық және мінез-құлық бұзылулары, амнезиялық синдром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қосқанда, өзге ынталандырушыларды тұтынудың нәтижесіндегі психикалық және мінез-құлық бұзылулары, резидуалды психикалық бұзылыс және кеш (қалдырылған) дебюті бар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 нәтижесіндегі психикалық және мінез-құлық бұзылулары, тәуекел синдромы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 нәтижесіндегі психикалық және мінез-құлық бұзылулары,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 нәтижесіндегі психикалық және мінез-құлық бұзылулары, амнезиялық синдром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 нәтижесіндегі психикалық және мінез-құлық бұзылулары, резидуалды психикалық бұзылыс және кеш (қалдырылған) дебюті бар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ерітінділерді тұтынудың нәтижесіндегі психикалық және мінез-құлық бұзылулары, тәуекел синдромы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Ұшпалы ерітінділерді тұтынудың нәтижесіндегі психикалық және мінез-құлық бұзылулары, психотикалық бұзылу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ерітінділерді тұтынудың нәтижесіндегі психикалық және мінез-құлық бұзылулары, амнезиялық синдром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ерітінділерді тұтынудың нәтижесіндегі психикалық және мінез-құлық бұзылулары, резидуалды психикалық бұзылу және кеш (қалдырылған) дебюті бар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психикалық-белсенді заттарды тұтынудың нәтижесіндегі психикалық және мінез-құлық бұзылулары, тәуекел синдромы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психикалық-белсенді заттарды тұтынудың нәтижесіндегі психикалық және мінез-құлық бұзылулары,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психикалық-белсенді заттарды тұтынудың нәтижесіндегі психикалық және мінез-құлық бұзылулары, амнезиялық синдром</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психикалық-белсенді заттарды тұтынудың нәтижесіндегі психикалық және мінез-құлық бұзылулары, резидуалды психикалық бұзылу және кеш (қалдырылған) дебюті бар психотикалық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Шизофрения, шизотипиялық және сандырақ бұзылулары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 шизофрения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Гебефрендік шизофрения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шизофрения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күйзеліс</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Резидуалды шизофрения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шизофрения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жасымдары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Латенттік шизофрения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Шизофрениялық реакция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неврологиялық (неврозға ұқсас) шизофрения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психопатиялық (психопаттияға ұқсас) шизофрения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"Симптамдары нашар" шизофрения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Шизотипиялық жеке тұлға бұзылуы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 бұзылуы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созылмалы сандырақ бұзылулары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Шизоаффектік бұзылу, маниакалды түрі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Шизоаффектілік психоз</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Шизоаффектілік бұзылыс, аралас түрі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шизоаффектілік бұзылулар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Көңіл-күйдің аффектілік бұзылулары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Гипомания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Психотикалық симптомдары жоқ мания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Психотикалық симптомдары бар мания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маниакалды эпизодтар</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Биополярлы аффектілік бұзылу, ағымдағы гипоманиакалды эпизоды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Биополярлы аффектілік бұзылу, психотикалық симптомдары жоқ ағымдағы мания эпизоды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Биополярлы аффектілік бұзылу, психотикалық симптомдары бар ағымдағы мания эпизоды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Биополярлы аффективтілік бұзылу, орташа және жеңіл күйзелістің ағымдағы эпизоды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Биополярлы аффективтілік бұзылу, психотикалық симптомдары жоқ күрделі күйзелістің ағымдағы эпизоды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Биополярлы аффективтілік бұзылу, психотикалық симптомдары бар күрделі күйзелістің ағымдағы эпизоды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Биополярлы аффективтілік бұзылу, ағымдағы аралас эпизоды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Биополярлы аффективтілік бұзылу, ремиссия жағдайы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биополярлы аффективтілік бұзылу</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Циклотимия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Дистимия</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Жетілгенның және ересектердің мінез-құлық бұзылулары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параноидты бұзылуы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шизоидты бұзылуы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диәлеуметты бұзылуы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эмоциялық тұрақсыз бұзылуы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истериялық бұзылуы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ананкаст (обсессивтік-компульсивтік) бұзылуы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үрейлі (жалтару) бұзылуы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тәуекел бұзылуы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өзге де ерекше бұзылулары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аралас бұзылулары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алаңдаушылығын туғызатын өзгерістер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апатты бастан кешкеннен кейінгі созылмалы өзгерістері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психикалық аурудан кейінгі созылмалы өзгерістері</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