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a35e" w14:textId="125a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сәулелену әсерімен байланысты аурулардың тізбесін және cебептік байланысын анықтау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10 сәуірдегі № ҚР ДСМ-24 бұйрығы. Қазақстан Республикасының Әділет министрлігінде 2019 жылғы 11 сәуірде № 18499 болып тіркелді. Күші жойылды - Қазақстан Республикасы Денсаулық сақтау министрінің 2020 жылғы 30 қарашадағы № ҚР ДСМ-217/2020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xml:space="preserve">№ ҚР ДСМ-217/2020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89-1)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иондаушы сәулелену әсерімен байланысты аурулардың </w:t>
      </w:r>
      <w:r>
        <w:rPr>
          <w:rFonts w:ascii="Times New Roman"/>
          <w:b w:val="false"/>
          <w:i w:val="false"/>
          <w:color w:val="000000"/>
          <w:sz w:val="28"/>
        </w:rPr>
        <w:t>тізбесі</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 аурулардың иондаушы сәулелену әсерімен себептік байланысын анықтау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түрдегі қазақ және орыс тілдеріндегі оның көшірмесін Қазақстан Республикасы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ДСМ-24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Иондаушы сәулелену әсерімен байланысты аурулардың тізбесі</w:t>
      </w:r>
    </w:p>
    <w:bookmarkEnd w:id="11"/>
    <w:bookmarkStart w:name="z14" w:id="12"/>
    <w:p>
      <w:pPr>
        <w:spacing w:after="0"/>
        <w:ind w:left="0"/>
        <w:jc w:val="both"/>
      </w:pPr>
      <w:r>
        <w:rPr>
          <w:rFonts w:ascii="Times New Roman"/>
          <w:b w:val="false"/>
          <w:i w:val="false"/>
          <w:color w:val="000000"/>
          <w:sz w:val="28"/>
        </w:rPr>
        <w:t>
      1. Тікелей иондаушы сәулелену әсеріне ұшыраған адамдарда ауру туындаған және күшейген кезде мынадай себептік байланысы анықталуы мүмкін:</w:t>
      </w:r>
    </w:p>
    <w:bookmarkEnd w:id="12"/>
    <w:p>
      <w:pPr>
        <w:spacing w:after="0"/>
        <w:ind w:left="0"/>
        <w:jc w:val="both"/>
      </w:pPr>
      <w:r>
        <w:rPr>
          <w:rFonts w:ascii="Times New Roman"/>
          <w:b w:val="false"/>
          <w:i w:val="false"/>
          <w:color w:val="000000"/>
          <w:sz w:val="28"/>
        </w:rPr>
        <w:t xml:space="preserve">
      1) аурулары иондаушы сәулелену әсеріне тікелей байланысы бар адамдар үшін: </w:t>
      </w:r>
    </w:p>
    <w:p>
      <w:pPr>
        <w:spacing w:after="0"/>
        <w:ind w:left="0"/>
        <w:jc w:val="both"/>
      </w:pPr>
      <w:r>
        <w:rPr>
          <w:rFonts w:ascii="Times New Roman"/>
          <w:b w:val="false"/>
          <w:i w:val="false"/>
          <w:color w:val="000000"/>
          <w:sz w:val="28"/>
        </w:rPr>
        <w:t>
      жіті және созылмалы сәулелік ауру;</w:t>
      </w:r>
    </w:p>
    <w:p>
      <w:pPr>
        <w:spacing w:after="0"/>
        <w:ind w:left="0"/>
        <w:jc w:val="both"/>
      </w:pPr>
      <w:r>
        <w:rPr>
          <w:rFonts w:ascii="Times New Roman"/>
          <w:b w:val="false"/>
          <w:i w:val="false"/>
          <w:color w:val="000000"/>
          <w:sz w:val="28"/>
        </w:rPr>
        <w:t>
      сәулелік катаракта;</w:t>
      </w:r>
    </w:p>
    <w:p>
      <w:pPr>
        <w:spacing w:after="0"/>
        <w:ind w:left="0"/>
        <w:jc w:val="both"/>
      </w:pPr>
      <w:r>
        <w:rPr>
          <w:rFonts w:ascii="Times New Roman"/>
          <w:b w:val="false"/>
          <w:i w:val="false"/>
          <w:color w:val="000000"/>
          <w:sz w:val="28"/>
        </w:rPr>
        <w:t>
      сәулелік дерматит және күйіктер;</w:t>
      </w:r>
    </w:p>
    <w:p>
      <w:pPr>
        <w:spacing w:after="0"/>
        <w:ind w:left="0"/>
        <w:jc w:val="both"/>
      </w:pPr>
      <w:r>
        <w:rPr>
          <w:rFonts w:ascii="Times New Roman"/>
          <w:b w:val="false"/>
          <w:i w:val="false"/>
          <w:color w:val="000000"/>
          <w:sz w:val="28"/>
        </w:rPr>
        <w:t>
      сәулелік гипотиреоз;</w:t>
      </w:r>
    </w:p>
    <w:p>
      <w:pPr>
        <w:spacing w:after="0"/>
        <w:ind w:left="0"/>
        <w:jc w:val="both"/>
      </w:pPr>
      <w:r>
        <w:rPr>
          <w:rFonts w:ascii="Times New Roman"/>
          <w:b w:val="false"/>
          <w:i w:val="false"/>
          <w:color w:val="000000"/>
          <w:sz w:val="28"/>
        </w:rPr>
        <w:t>
      сәулелік аутоиммундық тиреоидит.</w:t>
      </w:r>
    </w:p>
    <w:p>
      <w:pPr>
        <w:spacing w:after="0"/>
        <w:ind w:left="0"/>
        <w:jc w:val="both"/>
      </w:pPr>
      <w:r>
        <w:rPr>
          <w:rFonts w:ascii="Times New Roman"/>
          <w:b w:val="false"/>
          <w:i w:val="false"/>
          <w:color w:val="000000"/>
          <w:sz w:val="28"/>
        </w:rPr>
        <w:t>
      2) дербес сәулелену мөлшері немесе ата-анасының сәулелену мөлшері мынаны құрайтын адамдар үшін:</w:t>
      </w:r>
    </w:p>
    <w:p>
      <w:pPr>
        <w:spacing w:after="0"/>
        <w:ind w:left="0"/>
        <w:jc w:val="both"/>
      </w:pPr>
      <w:r>
        <w:rPr>
          <w:rFonts w:ascii="Times New Roman"/>
          <w:b w:val="false"/>
          <w:i w:val="false"/>
          <w:color w:val="000000"/>
          <w:sz w:val="28"/>
        </w:rPr>
        <w:t>
      жіті лейкоз – 5 бэр (сЗв);</w:t>
      </w:r>
    </w:p>
    <w:p>
      <w:pPr>
        <w:spacing w:after="0"/>
        <w:ind w:left="0"/>
        <w:jc w:val="both"/>
      </w:pPr>
      <w:r>
        <w:rPr>
          <w:rFonts w:ascii="Times New Roman"/>
          <w:b w:val="false"/>
          <w:i w:val="false"/>
          <w:color w:val="000000"/>
          <w:sz w:val="28"/>
        </w:rPr>
        <w:t>
      созылмалы лейкоз (созылмалы лимфолейкозды қоспағанда), миелодиспластикалық синдром – 10 бэр (сЗв);</w:t>
      </w:r>
    </w:p>
    <w:p>
      <w:pPr>
        <w:spacing w:after="0"/>
        <w:ind w:left="0"/>
        <w:jc w:val="both"/>
      </w:pPr>
      <w:r>
        <w:rPr>
          <w:rFonts w:ascii="Times New Roman"/>
          <w:b w:val="false"/>
          <w:i w:val="false"/>
          <w:color w:val="000000"/>
          <w:sz w:val="28"/>
        </w:rPr>
        <w:t>
      қатерлі лимфома – 15 бэр (сЗв);</w:t>
      </w:r>
    </w:p>
    <w:p>
      <w:pPr>
        <w:spacing w:after="0"/>
        <w:ind w:left="0"/>
        <w:jc w:val="both"/>
      </w:pPr>
      <w:r>
        <w:rPr>
          <w:rFonts w:ascii="Times New Roman"/>
          <w:b w:val="false"/>
          <w:i w:val="false"/>
          <w:color w:val="000000"/>
          <w:sz w:val="28"/>
        </w:rPr>
        <w:t>
      қомақты қатерлі ісіктер – 20 бэр (сЗв);</w:t>
      </w:r>
    </w:p>
    <w:p>
      <w:pPr>
        <w:spacing w:after="0"/>
        <w:ind w:left="0"/>
        <w:jc w:val="both"/>
      </w:pPr>
      <w:r>
        <w:rPr>
          <w:rFonts w:ascii="Times New Roman"/>
          <w:b w:val="false"/>
          <w:i w:val="false"/>
          <w:color w:val="000000"/>
          <w:sz w:val="28"/>
        </w:rPr>
        <w:t>
      3) дербес сәулелену мөлшері немесе ата-анасының сәулелену мөлшері 35 бэр (сЗв) құрайтын адамдар үшін:</w:t>
      </w:r>
    </w:p>
    <w:p>
      <w:pPr>
        <w:spacing w:after="0"/>
        <w:ind w:left="0"/>
        <w:jc w:val="both"/>
      </w:pPr>
      <w:r>
        <w:rPr>
          <w:rFonts w:ascii="Times New Roman"/>
          <w:b w:val="false"/>
          <w:i w:val="false"/>
          <w:color w:val="000000"/>
          <w:sz w:val="28"/>
        </w:rPr>
        <w:t>
      жүрек-тамырлық жүйенің аурулары: жүректің ишемиялық ауруы, асқынған артериялық гипертония;</w:t>
      </w:r>
    </w:p>
    <w:p>
      <w:pPr>
        <w:spacing w:after="0"/>
        <w:ind w:left="0"/>
        <w:jc w:val="both"/>
      </w:pPr>
      <w:r>
        <w:rPr>
          <w:rFonts w:ascii="Times New Roman"/>
          <w:b w:val="false"/>
          <w:i w:val="false"/>
          <w:color w:val="000000"/>
          <w:sz w:val="28"/>
        </w:rPr>
        <w:t>
      қан және қан өндіру ағзаларының аурулары: агранулоцитоз, гипопластикалық және апластикалық анемия;</w:t>
      </w:r>
    </w:p>
    <w:p>
      <w:pPr>
        <w:spacing w:after="0"/>
        <w:ind w:left="0"/>
        <w:jc w:val="both"/>
      </w:pPr>
      <w:r>
        <w:rPr>
          <w:rFonts w:ascii="Times New Roman"/>
          <w:b w:val="false"/>
          <w:i w:val="false"/>
          <w:color w:val="000000"/>
          <w:sz w:val="28"/>
        </w:rPr>
        <w:t xml:space="preserve">
      қалқанша безі аурулары (аутоиммундық тиреоидит, диффуздық түйінді зоб); </w:t>
      </w:r>
    </w:p>
    <w:p>
      <w:pPr>
        <w:spacing w:after="0"/>
        <w:ind w:left="0"/>
        <w:jc w:val="both"/>
      </w:pPr>
      <w:r>
        <w:rPr>
          <w:rFonts w:ascii="Times New Roman"/>
          <w:b w:val="false"/>
          <w:i w:val="false"/>
          <w:color w:val="000000"/>
          <w:sz w:val="28"/>
        </w:rPr>
        <w:t>
      сүйек-бұлшық ет жүйесінің дегенерациялық-дистрофиялық зақымдануы (инфекциялық және жарақаттану генезінен басқа);</w:t>
      </w:r>
    </w:p>
    <w:p>
      <w:pPr>
        <w:spacing w:after="0"/>
        <w:ind w:left="0"/>
        <w:jc w:val="both"/>
      </w:pPr>
      <w:r>
        <w:rPr>
          <w:rFonts w:ascii="Times New Roman"/>
          <w:b w:val="false"/>
          <w:i w:val="false"/>
          <w:color w:val="000000"/>
          <w:sz w:val="28"/>
        </w:rPr>
        <w:t>
      жарақаттық, тамырлық және инфекциялық генездің энцефалопатиясына негізделмеген ақыл-ой кемістігі;</w:t>
      </w:r>
    </w:p>
    <w:p>
      <w:pPr>
        <w:spacing w:after="0"/>
        <w:ind w:left="0"/>
        <w:jc w:val="both"/>
      </w:pPr>
      <w:r>
        <w:rPr>
          <w:rFonts w:ascii="Times New Roman"/>
          <w:b w:val="false"/>
          <w:i w:val="false"/>
          <w:color w:val="000000"/>
          <w:sz w:val="28"/>
        </w:rPr>
        <w:t xml:space="preserve">
      туа біткен аурулар және даму кемістіктері: </w:t>
      </w:r>
    </w:p>
    <w:p>
      <w:pPr>
        <w:spacing w:after="0"/>
        <w:ind w:left="0"/>
        <w:jc w:val="both"/>
      </w:pPr>
      <w:r>
        <w:rPr>
          <w:rFonts w:ascii="Times New Roman"/>
          <w:b w:val="false"/>
          <w:i w:val="false"/>
          <w:color w:val="000000"/>
          <w:sz w:val="28"/>
        </w:rPr>
        <w:t>
      микроцефалия;</w:t>
      </w:r>
    </w:p>
    <w:p>
      <w:pPr>
        <w:spacing w:after="0"/>
        <w:ind w:left="0"/>
        <w:jc w:val="both"/>
      </w:pPr>
      <w:r>
        <w:rPr>
          <w:rFonts w:ascii="Times New Roman"/>
          <w:b w:val="false"/>
          <w:i w:val="false"/>
          <w:color w:val="000000"/>
          <w:sz w:val="28"/>
        </w:rPr>
        <w:t>
      бас сүйегінің және сүйек-бұлшық ет жүйесінің даму кемістіктері.</w:t>
      </w:r>
    </w:p>
    <w:bookmarkStart w:name="z15" w:id="13"/>
    <w:p>
      <w:pPr>
        <w:spacing w:after="0"/>
        <w:ind w:left="0"/>
        <w:jc w:val="both"/>
      </w:pPr>
      <w:r>
        <w:rPr>
          <w:rFonts w:ascii="Times New Roman"/>
          <w:b w:val="false"/>
          <w:i w:val="false"/>
          <w:color w:val="000000"/>
          <w:sz w:val="28"/>
        </w:rPr>
        <w:t>
      2. Сәулеленген ата-анадан туған адамдарда аурулар туындаған немесе күшейген кезде иондаушы сәулелену әсерімен себептік байланысы анықталуы мүмкін:</w:t>
      </w:r>
    </w:p>
    <w:bookmarkEnd w:id="13"/>
    <w:p>
      <w:pPr>
        <w:spacing w:after="0"/>
        <w:ind w:left="0"/>
        <w:jc w:val="both"/>
      </w:pPr>
      <w:r>
        <w:rPr>
          <w:rFonts w:ascii="Times New Roman"/>
          <w:b w:val="false"/>
          <w:i w:val="false"/>
          <w:color w:val="000000"/>
          <w:sz w:val="28"/>
        </w:rPr>
        <w:t xml:space="preserve">
      1) сәулеленудің дербес мөлшері немесе ата-анасының сәулелену мөлшері 10 бэр (сЗв) және одан жоғарыны құрайтын адамдар үшін: </w:t>
      </w:r>
    </w:p>
    <w:p>
      <w:pPr>
        <w:spacing w:after="0"/>
        <w:ind w:left="0"/>
        <w:jc w:val="both"/>
      </w:pPr>
      <w:r>
        <w:rPr>
          <w:rFonts w:ascii="Times New Roman"/>
          <w:b w:val="false"/>
          <w:i w:val="false"/>
          <w:color w:val="000000"/>
          <w:sz w:val="28"/>
        </w:rPr>
        <w:t>
      жіті миелоидтік лейкоз;</w:t>
      </w:r>
    </w:p>
    <w:p>
      <w:pPr>
        <w:spacing w:after="0"/>
        <w:ind w:left="0"/>
        <w:jc w:val="both"/>
      </w:pPr>
      <w:r>
        <w:rPr>
          <w:rFonts w:ascii="Times New Roman"/>
          <w:b w:val="false"/>
          <w:i w:val="false"/>
          <w:color w:val="000000"/>
          <w:sz w:val="28"/>
        </w:rPr>
        <w:t xml:space="preserve">
      жіті лимфоидтік лейкоз; </w:t>
      </w:r>
    </w:p>
    <w:p>
      <w:pPr>
        <w:spacing w:after="0"/>
        <w:ind w:left="0"/>
        <w:jc w:val="both"/>
      </w:pPr>
      <w:r>
        <w:rPr>
          <w:rFonts w:ascii="Times New Roman"/>
          <w:b w:val="false"/>
          <w:i w:val="false"/>
          <w:color w:val="000000"/>
          <w:sz w:val="28"/>
        </w:rPr>
        <w:t>
      созылмалы миелоидтік лейкоз;</w:t>
      </w:r>
    </w:p>
    <w:p>
      <w:pPr>
        <w:spacing w:after="0"/>
        <w:ind w:left="0"/>
        <w:jc w:val="both"/>
      </w:pPr>
      <w:r>
        <w:rPr>
          <w:rFonts w:ascii="Times New Roman"/>
          <w:b w:val="false"/>
          <w:i w:val="false"/>
          <w:color w:val="000000"/>
          <w:sz w:val="28"/>
        </w:rPr>
        <w:t>
      2) сәулеленудің дербес мөлшері немесе ата-анасының сәулелену мөлшері 25 бэр (сЗв) және одан жоғарыны құрайтын адамдар үшін:</w:t>
      </w:r>
    </w:p>
    <w:p>
      <w:pPr>
        <w:spacing w:after="0"/>
        <w:ind w:left="0"/>
        <w:jc w:val="both"/>
      </w:pPr>
      <w:r>
        <w:rPr>
          <w:rFonts w:ascii="Times New Roman"/>
          <w:b w:val="false"/>
          <w:i w:val="false"/>
          <w:color w:val="000000"/>
          <w:sz w:val="28"/>
        </w:rPr>
        <w:t xml:space="preserve">
      өкпе обыры; </w:t>
      </w:r>
    </w:p>
    <w:p>
      <w:pPr>
        <w:spacing w:after="0"/>
        <w:ind w:left="0"/>
        <w:jc w:val="both"/>
      </w:pPr>
      <w:r>
        <w:rPr>
          <w:rFonts w:ascii="Times New Roman"/>
          <w:b w:val="false"/>
          <w:i w:val="false"/>
          <w:color w:val="000000"/>
          <w:sz w:val="28"/>
        </w:rPr>
        <w:t>
      сүт безінің обыры;</w:t>
      </w:r>
    </w:p>
    <w:p>
      <w:pPr>
        <w:spacing w:after="0"/>
        <w:ind w:left="0"/>
        <w:jc w:val="both"/>
      </w:pPr>
      <w:r>
        <w:rPr>
          <w:rFonts w:ascii="Times New Roman"/>
          <w:b w:val="false"/>
          <w:i w:val="false"/>
          <w:color w:val="000000"/>
          <w:sz w:val="28"/>
        </w:rPr>
        <w:t>
      асқынған артериялық гипертония;</w:t>
      </w:r>
    </w:p>
    <w:p>
      <w:pPr>
        <w:spacing w:after="0"/>
        <w:ind w:left="0"/>
        <w:jc w:val="both"/>
      </w:pPr>
      <w:r>
        <w:rPr>
          <w:rFonts w:ascii="Times New Roman"/>
          <w:b w:val="false"/>
          <w:i w:val="false"/>
          <w:color w:val="000000"/>
          <w:sz w:val="28"/>
        </w:rPr>
        <w:t>
      жүректің асқынған ишемиялық ауруы;</w:t>
      </w:r>
    </w:p>
    <w:p>
      <w:pPr>
        <w:spacing w:after="0"/>
        <w:ind w:left="0"/>
        <w:jc w:val="both"/>
      </w:pPr>
      <w:r>
        <w:rPr>
          <w:rFonts w:ascii="Times New Roman"/>
          <w:b w:val="false"/>
          <w:i w:val="false"/>
          <w:color w:val="000000"/>
          <w:sz w:val="28"/>
        </w:rPr>
        <w:t xml:space="preserve">
      микроцефалия; </w:t>
      </w:r>
    </w:p>
    <w:p>
      <w:pPr>
        <w:spacing w:after="0"/>
        <w:ind w:left="0"/>
        <w:jc w:val="both"/>
      </w:pPr>
      <w:r>
        <w:rPr>
          <w:rFonts w:ascii="Times New Roman"/>
          <w:b w:val="false"/>
          <w:i w:val="false"/>
          <w:color w:val="000000"/>
          <w:sz w:val="28"/>
        </w:rPr>
        <w:t>
      бет-бассүйегінің даму кемістіктері;</w:t>
      </w:r>
    </w:p>
    <w:p>
      <w:pPr>
        <w:spacing w:after="0"/>
        <w:ind w:left="0"/>
        <w:jc w:val="both"/>
      </w:pPr>
      <w:r>
        <w:rPr>
          <w:rFonts w:ascii="Times New Roman"/>
          <w:b w:val="false"/>
          <w:i w:val="false"/>
          <w:color w:val="000000"/>
          <w:sz w:val="28"/>
        </w:rPr>
        <w:t>
      жарақаттық, тамырлық және инфекциялық генездік энцефалопатиясына негізделмеген ақыл-ой кемістігі.</w:t>
      </w:r>
    </w:p>
    <w:bookmarkStart w:name="z16" w:id="14"/>
    <w:p>
      <w:pPr>
        <w:spacing w:after="0"/>
        <w:ind w:left="0"/>
        <w:jc w:val="both"/>
      </w:pPr>
      <w:r>
        <w:rPr>
          <w:rFonts w:ascii="Times New Roman"/>
          <w:b w:val="false"/>
          <w:i w:val="false"/>
          <w:color w:val="000000"/>
          <w:sz w:val="28"/>
        </w:rPr>
        <w:t>
      3. Аталары мен әжелерінің сәулелену мөлшері 25 бэр (сЗв) және одан жоғарыны құрайтын ұрпақтардағы аурулардың тізбесі:</w:t>
      </w:r>
    </w:p>
    <w:bookmarkEnd w:id="14"/>
    <w:p>
      <w:pPr>
        <w:spacing w:after="0"/>
        <w:ind w:left="0"/>
        <w:jc w:val="both"/>
      </w:pPr>
      <w:r>
        <w:rPr>
          <w:rFonts w:ascii="Times New Roman"/>
          <w:b w:val="false"/>
          <w:i w:val="false"/>
          <w:color w:val="000000"/>
          <w:sz w:val="28"/>
        </w:rPr>
        <w:t>
      жіті миелоидтік лейкоз;</w:t>
      </w:r>
    </w:p>
    <w:p>
      <w:pPr>
        <w:spacing w:after="0"/>
        <w:ind w:left="0"/>
        <w:jc w:val="both"/>
      </w:pPr>
      <w:r>
        <w:rPr>
          <w:rFonts w:ascii="Times New Roman"/>
          <w:b w:val="false"/>
          <w:i w:val="false"/>
          <w:color w:val="000000"/>
          <w:sz w:val="28"/>
        </w:rPr>
        <w:t xml:space="preserve">
      жіті лимфоидтік лейкоз; </w:t>
      </w:r>
    </w:p>
    <w:p>
      <w:pPr>
        <w:spacing w:after="0"/>
        <w:ind w:left="0"/>
        <w:jc w:val="both"/>
      </w:pPr>
      <w:r>
        <w:rPr>
          <w:rFonts w:ascii="Times New Roman"/>
          <w:b w:val="false"/>
          <w:i w:val="false"/>
          <w:color w:val="000000"/>
          <w:sz w:val="28"/>
        </w:rPr>
        <w:t xml:space="preserve">
      созылмалы миелоидтік лейкоз; </w:t>
      </w:r>
    </w:p>
    <w:p>
      <w:pPr>
        <w:spacing w:after="0"/>
        <w:ind w:left="0"/>
        <w:jc w:val="both"/>
      </w:pPr>
      <w:r>
        <w:rPr>
          <w:rFonts w:ascii="Times New Roman"/>
          <w:b w:val="false"/>
          <w:i w:val="false"/>
          <w:color w:val="000000"/>
          <w:sz w:val="28"/>
        </w:rPr>
        <w:t>
      бет-бассүйегінің даму кемістіктері;</w:t>
      </w:r>
    </w:p>
    <w:p>
      <w:pPr>
        <w:spacing w:after="0"/>
        <w:ind w:left="0"/>
        <w:jc w:val="both"/>
      </w:pPr>
      <w:r>
        <w:rPr>
          <w:rFonts w:ascii="Times New Roman"/>
          <w:b w:val="false"/>
          <w:i w:val="false"/>
          <w:color w:val="000000"/>
          <w:sz w:val="28"/>
        </w:rPr>
        <w:t>
      жарақаттық, тамырлық және инфекциялық генездік энцефалопатиясына негізделмеген ақыл-ой кемістігі.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ҚР ДСМ-24 бұйрығымен</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Аурулардың себептік байланысын анықтау қағидалары</w:t>
      </w:r>
    </w:p>
    <w:bookmarkEnd w:id="15"/>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xml:space="preserve">
      1. Осы Қағидалар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89-1) тармақшасына</w:t>
      </w:r>
      <w:r>
        <w:rPr>
          <w:rFonts w:ascii="Times New Roman"/>
          <w:b w:val="false"/>
          <w:i w:val="false"/>
          <w:color w:val="000000"/>
          <w:sz w:val="28"/>
        </w:rPr>
        <w:t xml:space="preserve"> сәйкес әзірленді.</w:t>
      </w:r>
    </w:p>
    <w:bookmarkEnd w:id="17"/>
    <w:bookmarkStart w:name="z21" w:id="18"/>
    <w:p>
      <w:pPr>
        <w:spacing w:after="0"/>
        <w:ind w:left="0"/>
        <w:jc w:val="both"/>
      </w:pPr>
      <w:r>
        <w:rPr>
          <w:rFonts w:ascii="Times New Roman"/>
          <w:b w:val="false"/>
          <w:i w:val="false"/>
          <w:color w:val="000000"/>
          <w:sz w:val="28"/>
        </w:rPr>
        <w:t>
      2. Қазақстан Республикасының халқы ауруларының иондаушы сәулелену әсеріне себептік байланысын сараптауды Өңірлік ведомствоаралық сараптама кеңесі және Орталық ведомствоаралық сараптама кеңесі жүзеге асырады.</w:t>
      </w:r>
    </w:p>
    <w:bookmarkEnd w:id="18"/>
    <w:bookmarkStart w:name="z22" w:id="19"/>
    <w:p>
      <w:pPr>
        <w:spacing w:after="0"/>
        <w:ind w:left="0"/>
        <w:jc w:val="both"/>
      </w:pPr>
      <w:r>
        <w:rPr>
          <w:rFonts w:ascii="Times New Roman"/>
          <w:b w:val="false"/>
          <w:i w:val="false"/>
          <w:color w:val="000000"/>
          <w:sz w:val="28"/>
        </w:rPr>
        <w:t>
      3. ОВСК денсаулық сақтау саласындағы уәкілетті орган құрады.</w:t>
      </w:r>
    </w:p>
    <w:bookmarkEnd w:id="19"/>
    <w:bookmarkStart w:name="z23" w:id="20"/>
    <w:p>
      <w:pPr>
        <w:spacing w:after="0"/>
        <w:ind w:left="0"/>
        <w:jc w:val="both"/>
      </w:pPr>
      <w:r>
        <w:rPr>
          <w:rFonts w:ascii="Times New Roman"/>
          <w:b w:val="false"/>
          <w:i w:val="false"/>
          <w:color w:val="000000"/>
          <w:sz w:val="28"/>
        </w:rPr>
        <w:t xml:space="preserve">
      4. Денсаулық сақтау саласындағы уәкілетті орган ӨВСК құрудың орындылығын айқындайды, оның құрамы мен өкілеттіктерін бекітеді. </w:t>
      </w:r>
    </w:p>
    <w:bookmarkEnd w:id="20"/>
    <w:bookmarkStart w:name="z24" w:id="21"/>
    <w:p>
      <w:pPr>
        <w:spacing w:after="0"/>
        <w:ind w:left="0"/>
        <w:jc w:val="both"/>
      </w:pPr>
      <w:r>
        <w:rPr>
          <w:rFonts w:ascii="Times New Roman"/>
          <w:b w:val="false"/>
          <w:i w:val="false"/>
          <w:color w:val="000000"/>
          <w:sz w:val="28"/>
        </w:rPr>
        <w:t xml:space="preserve">
      5. ӨВСК және ОВСК қорытындысы радиациялық әсермен байланысты мүгедектіктің, өлімнің себептерін айқындау кезінде тиісті орган үшін негіз болып табылады. </w:t>
      </w:r>
    </w:p>
    <w:bookmarkEnd w:id="21"/>
    <w:bookmarkStart w:name="z25" w:id="22"/>
    <w:p>
      <w:pPr>
        <w:spacing w:after="0"/>
        <w:ind w:left="0"/>
        <w:jc w:val="both"/>
      </w:pPr>
      <w:r>
        <w:rPr>
          <w:rFonts w:ascii="Times New Roman"/>
          <w:b w:val="false"/>
          <w:i w:val="false"/>
          <w:color w:val="000000"/>
          <w:sz w:val="28"/>
        </w:rPr>
        <w:t xml:space="preserve">
      6. Осы Қағидаларда мынадай ұғымдар мен анықтамалар пайдаланылады: </w:t>
      </w:r>
    </w:p>
    <w:bookmarkEnd w:id="22"/>
    <w:p>
      <w:pPr>
        <w:spacing w:after="0"/>
        <w:ind w:left="0"/>
        <w:jc w:val="both"/>
      </w:pPr>
      <w:r>
        <w:rPr>
          <w:rFonts w:ascii="Times New Roman"/>
          <w:b w:val="false"/>
          <w:i w:val="false"/>
          <w:color w:val="000000"/>
          <w:sz w:val="28"/>
        </w:rPr>
        <w:t xml:space="preserve">
      1) иондаушы сәулелену – ортамен өзара іс-қимыл кезінде әртүрлі белгілердегі иондар түзетін, зарядталған, зарядталмаған бөлшектер мен фотондардан тұратын сәулелену; </w:t>
      </w:r>
    </w:p>
    <w:p>
      <w:pPr>
        <w:spacing w:after="0"/>
        <w:ind w:left="0"/>
        <w:jc w:val="both"/>
      </w:pPr>
      <w:r>
        <w:rPr>
          <w:rFonts w:ascii="Times New Roman"/>
          <w:b w:val="false"/>
          <w:i w:val="false"/>
          <w:color w:val="000000"/>
          <w:sz w:val="28"/>
        </w:rPr>
        <w:t xml:space="preserve">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 </w:t>
      </w:r>
    </w:p>
    <w:p>
      <w:pPr>
        <w:spacing w:after="0"/>
        <w:ind w:left="0"/>
        <w:jc w:val="both"/>
      </w:pPr>
      <w:r>
        <w:rPr>
          <w:rFonts w:ascii="Times New Roman"/>
          <w:b w:val="false"/>
          <w:i w:val="false"/>
          <w:color w:val="000000"/>
          <w:sz w:val="28"/>
        </w:rPr>
        <w:t>
      3) уәкілетті мемлекеттік орган (бұдан әрі – уәкілетті орган) – халықты әлеуметтік қорғау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xml:space="preserve">
      4) сәулеленудің әсерлі мөлшері – адам организмі мен оның жекелеген органдарының радиациялық сезімталдығын ескере отырып, олардың сәулеленуінің ұзақ мерзімді салдарының пайда болу қаупінің шамасы. </w:t>
      </w:r>
    </w:p>
    <w:bookmarkStart w:name="z26" w:id="23"/>
    <w:p>
      <w:pPr>
        <w:spacing w:after="0"/>
        <w:ind w:left="0"/>
        <w:jc w:val="left"/>
      </w:pPr>
      <w:r>
        <w:rPr>
          <w:rFonts w:ascii="Times New Roman"/>
          <w:b/>
          <w:i w:val="false"/>
          <w:color w:val="000000"/>
        </w:rPr>
        <w:t xml:space="preserve"> 2-тарау. Аурулардың иондаушы сәулелену әсерімен себептік байланысын анықтау жөніндегі өңірлік ведомствоаралық сараптама кеңесін ұйымдастыру және жұмысы</w:t>
      </w:r>
    </w:p>
    <w:bookmarkEnd w:id="23"/>
    <w:bookmarkStart w:name="z27" w:id="24"/>
    <w:p>
      <w:pPr>
        <w:spacing w:after="0"/>
        <w:ind w:left="0"/>
        <w:jc w:val="both"/>
      </w:pPr>
      <w:r>
        <w:rPr>
          <w:rFonts w:ascii="Times New Roman"/>
          <w:b w:val="false"/>
          <w:i w:val="false"/>
          <w:color w:val="000000"/>
          <w:sz w:val="28"/>
        </w:rPr>
        <w:t>
      7. ӨВСК – радиациялық сәулеленуге ұшыраған адамдардағы аурулардың иондаушы сәулелену әсерімен себептік байланысын анықтау мақсатында сараптамалық-консультациялық қызметті жүзеге асыратын тұрақты жұмыс істейтін орган.</w:t>
      </w:r>
    </w:p>
    <w:bookmarkEnd w:id="24"/>
    <w:bookmarkStart w:name="z28" w:id="25"/>
    <w:p>
      <w:pPr>
        <w:spacing w:after="0"/>
        <w:ind w:left="0"/>
        <w:jc w:val="both"/>
      </w:pPr>
      <w:r>
        <w:rPr>
          <w:rFonts w:ascii="Times New Roman"/>
          <w:b w:val="false"/>
          <w:i w:val="false"/>
          <w:color w:val="000000"/>
          <w:sz w:val="28"/>
        </w:rPr>
        <w:t>
      8. ӨВСК құрамы денсаулық сақтау ұйымдарының бейінді мамандарынан және уәкілетті мемлекеттік органның өкілінен қалыптастырылады.</w:t>
      </w:r>
    </w:p>
    <w:bookmarkEnd w:id="25"/>
    <w:bookmarkStart w:name="z29" w:id="26"/>
    <w:p>
      <w:pPr>
        <w:spacing w:after="0"/>
        <w:ind w:left="0"/>
        <w:jc w:val="both"/>
      </w:pPr>
      <w:r>
        <w:rPr>
          <w:rFonts w:ascii="Times New Roman"/>
          <w:b w:val="false"/>
          <w:i w:val="false"/>
          <w:color w:val="000000"/>
          <w:sz w:val="28"/>
        </w:rPr>
        <w:t>
      9. ӨВСК аурулардың иондаушы сәулелену әсерімен байланысын клиникалық және зертханалық деректердің, сәулеленудің тиімді мөлшерінің шамасы мен сипатының негізінде қарайды.</w:t>
      </w:r>
    </w:p>
    <w:bookmarkEnd w:id="26"/>
    <w:bookmarkStart w:name="z30" w:id="27"/>
    <w:p>
      <w:pPr>
        <w:spacing w:after="0"/>
        <w:ind w:left="0"/>
        <w:jc w:val="both"/>
      </w:pPr>
      <w:r>
        <w:rPr>
          <w:rFonts w:ascii="Times New Roman"/>
          <w:b w:val="false"/>
          <w:i w:val="false"/>
          <w:color w:val="000000"/>
          <w:sz w:val="28"/>
        </w:rPr>
        <w:t xml:space="preserve">
      10. ӨВСК азаматтардың сәулелену мөлшерін есептеуді олардың радиациялық ластану аумақтарында болу фактісін растайтын құжаттардың негізінде жүргізеді. </w:t>
      </w:r>
    </w:p>
    <w:bookmarkEnd w:id="27"/>
    <w:bookmarkStart w:name="z31" w:id="28"/>
    <w:p>
      <w:pPr>
        <w:spacing w:after="0"/>
        <w:ind w:left="0"/>
        <w:jc w:val="both"/>
      </w:pPr>
      <w:r>
        <w:rPr>
          <w:rFonts w:ascii="Times New Roman"/>
          <w:b w:val="false"/>
          <w:i w:val="false"/>
          <w:color w:val="000000"/>
          <w:sz w:val="28"/>
        </w:rPr>
        <w:t xml:space="preserve">
      11. Ұрпақтардың ауруларының, өлімінің себептік байланысын сараптау ата-аналарының, аталарының, әжелерінің тиімді мөлшерін ескере отырып, жүргізіледі. </w:t>
      </w:r>
    </w:p>
    <w:bookmarkEnd w:id="28"/>
    <w:bookmarkStart w:name="z32" w:id="29"/>
    <w:p>
      <w:pPr>
        <w:spacing w:after="0"/>
        <w:ind w:left="0"/>
        <w:jc w:val="both"/>
      </w:pPr>
      <w:r>
        <w:rPr>
          <w:rFonts w:ascii="Times New Roman"/>
          <w:b w:val="false"/>
          <w:i w:val="false"/>
          <w:color w:val="000000"/>
          <w:sz w:val="28"/>
        </w:rPr>
        <w:t xml:space="preserve">
      12. ӨВСК-да аурулардың иондаушы сәулелену әсерімен себептік байланысын сараптау құжаттардың толық пакеті болған кезде жүргізіледі; поштамен жіберген жағдайда құжаттардың көшірмелері нотариуспен расталуы қажет. </w:t>
      </w:r>
    </w:p>
    <w:bookmarkEnd w:id="29"/>
    <w:bookmarkStart w:name="z33" w:id="30"/>
    <w:p>
      <w:pPr>
        <w:spacing w:after="0"/>
        <w:ind w:left="0"/>
        <w:jc w:val="both"/>
      </w:pPr>
      <w:r>
        <w:rPr>
          <w:rFonts w:ascii="Times New Roman"/>
          <w:b w:val="false"/>
          <w:i w:val="false"/>
          <w:color w:val="000000"/>
          <w:sz w:val="28"/>
        </w:rPr>
        <w:t>
      13. Өтініш берушілердің құжаттары қабылданғаннан және тіркелгеннен кейін күнтізбелік 30 күннің ішінде ӨВСК-нің қарауында болады.</w:t>
      </w:r>
    </w:p>
    <w:bookmarkEnd w:id="30"/>
    <w:bookmarkStart w:name="z34" w:id="31"/>
    <w:p>
      <w:pPr>
        <w:spacing w:after="0"/>
        <w:ind w:left="0"/>
        <w:jc w:val="both"/>
      </w:pPr>
      <w:r>
        <w:rPr>
          <w:rFonts w:ascii="Times New Roman"/>
          <w:b w:val="false"/>
          <w:i w:val="false"/>
          <w:color w:val="000000"/>
          <w:sz w:val="28"/>
        </w:rPr>
        <w:t>
      14. Өлімнің иондаушы сәулелену әсерімен себептік байланысын сараптау қайтыс болу туралы анықтамада көрсетілген диагноз бойынша жүргізіледі.</w:t>
      </w:r>
    </w:p>
    <w:bookmarkEnd w:id="31"/>
    <w:bookmarkStart w:name="z35" w:id="32"/>
    <w:p>
      <w:pPr>
        <w:spacing w:after="0"/>
        <w:ind w:left="0"/>
        <w:jc w:val="both"/>
      </w:pPr>
      <w:r>
        <w:rPr>
          <w:rFonts w:ascii="Times New Roman"/>
          <w:b w:val="false"/>
          <w:i w:val="false"/>
          <w:color w:val="000000"/>
          <w:sz w:val="28"/>
        </w:rPr>
        <w:t xml:space="preserve">
      15. ӨВСК азаматтарға сараптама қорытындысын жеке қол қоюымен немесе сенімді өкілінің қол қоюымен береді. </w:t>
      </w:r>
    </w:p>
    <w:bookmarkEnd w:id="32"/>
    <w:bookmarkStart w:name="z36" w:id="33"/>
    <w:p>
      <w:pPr>
        <w:spacing w:after="0"/>
        <w:ind w:left="0"/>
        <w:jc w:val="both"/>
      </w:pPr>
      <w:r>
        <w:rPr>
          <w:rFonts w:ascii="Times New Roman"/>
          <w:b w:val="false"/>
          <w:i w:val="false"/>
          <w:color w:val="000000"/>
          <w:sz w:val="28"/>
        </w:rPr>
        <w:t xml:space="preserve">
      16. Басқа қаладағы азаматтарға ӨВСК-тің қорытындысы шешім шығарған күннен кейін бес жұмыс күні ішінде пошта арқылы жіберіледі. </w:t>
      </w:r>
    </w:p>
    <w:bookmarkEnd w:id="33"/>
    <w:bookmarkStart w:name="z37" w:id="34"/>
    <w:p>
      <w:pPr>
        <w:spacing w:after="0"/>
        <w:ind w:left="0"/>
        <w:jc w:val="both"/>
      </w:pPr>
      <w:r>
        <w:rPr>
          <w:rFonts w:ascii="Times New Roman"/>
          <w:b w:val="false"/>
          <w:i w:val="false"/>
          <w:color w:val="000000"/>
          <w:sz w:val="28"/>
        </w:rPr>
        <w:t>
      17. Азаматтардың диагнозы немесе тиімді мөлшері өзгерген жағдайда ӨВСК-ге құжаттарды қайта сараптауға беруге құқығы бар.</w:t>
      </w:r>
    </w:p>
    <w:bookmarkEnd w:id="34"/>
    <w:bookmarkStart w:name="z38" w:id="35"/>
    <w:p>
      <w:pPr>
        <w:spacing w:after="0"/>
        <w:ind w:left="0"/>
        <w:jc w:val="both"/>
      </w:pPr>
      <w:r>
        <w:rPr>
          <w:rFonts w:ascii="Times New Roman"/>
          <w:b w:val="false"/>
          <w:i w:val="false"/>
          <w:color w:val="000000"/>
          <w:sz w:val="28"/>
        </w:rPr>
        <w:t>
      18. ӨВСК жартыжылдықтың қорытындысы бойынша ОВСК-ге өзінің қызметі туралы статистикалық есебін ұсынады.</w:t>
      </w:r>
    </w:p>
    <w:bookmarkEnd w:id="35"/>
    <w:bookmarkStart w:name="z39" w:id="36"/>
    <w:p>
      <w:pPr>
        <w:spacing w:after="0"/>
        <w:ind w:left="0"/>
        <w:jc w:val="both"/>
      </w:pPr>
      <w:r>
        <w:rPr>
          <w:rFonts w:ascii="Times New Roman"/>
          <w:b w:val="false"/>
          <w:i w:val="false"/>
          <w:color w:val="000000"/>
          <w:sz w:val="28"/>
        </w:rPr>
        <w:t>
      19. ӨВСК қорытындысына ОВСК-де шешім берілген сәттен бастап күнтізбелік 30 күннің ішінде шағым жасалады.</w:t>
      </w:r>
    </w:p>
    <w:bookmarkEnd w:id="36"/>
    <w:bookmarkStart w:name="z40" w:id="37"/>
    <w:p>
      <w:pPr>
        <w:spacing w:after="0"/>
        <w:ind w:left="0"/>
        <w:jc w:val="both"/>
      </w:pPr>
      <w:r>
        <w:rPr>
          <w:rFonts w:ascii="Times New Roman"/>
          <w:b w:val="false"/>
          <w:i w:val="false"/>
          <w:color w:val="000000"/>
          <w:sz w:val="28"/>
        </w:rPr>
        <w:t xml:space="preserve">
      20. ӨВСК-ге ұсынылатын құжаттар пакеті: </w:t>
      </w:r>
    </w:p>
    <w:bookmarkEnd w:id="37"/>
    <w:p>
      <w:pPr>
        <w:spacing w:after="0"/>
        <w:ind w:left="0"/>
        <w:jc w:val="both"/>
      </w:pPr>
      <w:r>
        <w:rPr>
          <w:rFonts w:ascii="Times New Roman"/>
          <w:b w:val="false"/>
          <w:i w:val="false"/>
          <w:color w:val="000000"/>
          <w:sz w:val="28"/>
        </w:rPr>
        <w:t>
      1) өтінішті;</w:t>
      </w:r>
    </w:p>
    <w:p>
      <w:pPr>
        <w:spacing w:after="0"/>
        <w:ind w:left="0"/>
        <w:jc w:val="both"/>
      </w:pPr>
      <w:r>
        <w:rPr>
          <w:rFonts w:ascii="Times New Roman"/>
          <w:b w:val="false"/>
          <w:i w:val="false"/>
          <w:color w:val="000000"/>
          <w:sz w:val="28"/>
        </w:rPr>
        <w:t xml:space="preserve">
      2) жеке куәлікті; </w:t>
      </w:r>
    </w:p>
    <w:p>
      <w:pPr>
        <w:spacing w:after="0"/>
        <w:ind w:left="0"/>
        <w:jc w:val="both"/>
      </w:pPr>
      <w:r>
        <w:rPr>
          <w:rFonts w:ascii="Times New Roman"/>
          <w:b w:val="false"/>
          <w:i w:val="false"/>
          <w:color w:val="000000"/>
          <w:sz w:val="28"/>
        </w:rPr>
        <w:t>
      3) амбулаториялық пациенттің медициналық картасынан хронологиялық тәртіппен бар аурулардың диагноздарын, асқыну жиіліктерін, еңбекке тұрақты жарамсыздығын көрсете отырып, үзіндіні;</w:t>
      </w:r>
    </w:p>
    <w:p>
      <w:pPr>
        <w:spacing w:after="0"/>
        <w:ind w:left="0"/>
        <w:jc w:val="both"/>
      </w:pPr>
      <w:r>
        <w:rPr>
          <w:rFonts w:ascii="Times New Roman"/>
          <w:b w:val="false"/>
          <w:i w:val="false"/>
          <w:color w:val="000000"/>
          <w:sz w:val="28"/>
        </w:rPr>
        <w:t>
      4) стационарлық науқастың медициналық картасынан негізгі аурудың анамнезі мен динамикасын сипаттай отырып, диагностикалау және емдеудің клиникалық хаттамаларына сәйкес клиникалық-диагностикалық (зертханалық, аспаптық және функциялық) зерттеулердің, бейінді мамандар консультацияларының нәтижелері бар үзіндіні;</w:t>
      </w:r>
    </w:p>
    <w:p>
      <w:pPr>
        <w:spacing w:after="0"/>
        <w:ind w:left="0"/>
        <w:jc w:val="both"/>
      </w:pPr>
      <w:r>
        <w:rPr>
          <w:rFonts w:ascii="Times New Roman"/>
          <w:b w:val="false"/>
          <w:i w:val="false"/>
          <w:color w:val="000000"/>
          <w:sz w:val="28"/>
        </w:rPr>
        <w:t xml:space="preserve">
      5) ДКК-ның қорытындысын; </w:t>
      </w:r>
    </w:p>
    <w:p>
      <w:pPr>
        <w:spacing w:after="0"/>
        <w:ind w:left="0"/>
        <w:jc w:val="both"/>
      </w:pPr>
      <w:r>
        <w:rPr>
          <w:rFonts w:ascii="Times New Roman"/>
          <w:b w:val="false"/>
          <w:i w:val="false"/>
          <w:color w:val="000000"/>
          <w:sz w:val="28"/>
        </w:rPr>
        <w:t xml:space="preserve">
      6) қайтыс болған жағдайда – диагнозы көрсетілген қайтыс болу туралы анықтаманы; </w:t>
      </w:r>
    </w:p>
    <w:p>
      <w:pPr>
        <w:spacing w:after="0"/>
        <w:ind w:left="0"/>
        <w:jc w:val="both"/>
      </w:pPr>
      <w:r>
        <w:rPr>
          <w:rFonts w:ascii="Times New Roman"/>
          <w:b w:val="false"/>
          <w:i w:val="false"/>
          <w:color w:val="000000"/>
          <w:sz w:val="28"/>
        </w:rPr>
        <w:t>
      7) Қазақстан Республикасы Үкіметінің 2006 жылғы 20 ақпандағы № 110 қаулысымен бекітілген Семей сынақ полигонындағы ядролық сынақтардың салдарынан зардап шеккен адамдарға арналған жеңілдіктер алуға құқықты растайтын куәлікті;</w:t>
      </w:r>
    </w:p>
    <w:p>
      <w:pPr>
        <w:spacing w:after="0"/>
        <w:ind w:left="0"/>
        <w:jc w:val="both"/>
      </w:pPr>
      <w:r>
        <w:rPr>
          <w:rFonts w:ascii="Times New Roman"/>
          <w:b w:val="false"/>
          <w:i w:val="false"/>
          <w:color w:val="000000"/>
          <w:sz w:val="28"/>
        </w:rPr>
        <w:t>
      8) ластанған аумақтарда тұрғанын (оқығанын, жұмыс істегенін, Қарулы Күштерде және әскери құралымдарда қызмет атқарғанын) растайтын құжаттардың көшірмелерін: туу туралы куәлік, аттестат, диплом, еңбек кітапшасы, архивтің анықтамасы, әскери билет, іссапар куәлігі, іссапарға жіберу туралы бұйрықтар, ЧАЭС-тегі аварияның салдарын жоюға қатысушының куәлігін;</w:t>
      </w:r>
    </w:p>
    <w:p>
      <w:pPr>
        <w:spacing w:after="0"/>
        <w:ind w:left="0"/>
        <w:jc w:val="both"/>
      </w:pPr>
      <w:r>
        <w:rPr>
          <w:rFonts w:ascii="Times New Roman"/>
          <w:b w:val="false"/>
          <w:i w:val="false"/>
          <w:color w:val="000000"/>
          <w:sz w:val="28"/>
        </w:rPr>
        <w:t>
      9) неке туралы куәлігін (өлім жағдайының байланысын сараптау кезінде);</w:t>
      </w:r>
    </w:p>
    <w:p>
      <w:pPr>
        <w:spacing w:after="0"/>
        <w:ind w:left="0"/>
        <w:jc w:val="both"/>
      </w:pPr>
      <w:r>
        <w:rPr>
          <w:rFonts w:ascii="Times New Roman"/>
          <w:b w:val="false"/>
          <w:i w:val="false"/>
          <w:color w:val="000000"/>
          <w:sz w:val="28"/>
        </w:rPr>
        <w:t xml:space="preserve">
      10) ұрпақтардың сәулеленудің тиімді мөлшерін есептеу үшін – ата-анасының, аталарының, әжелерінің ластанған аумақтарда тұру фактісі мен кезеңін растайтын құжаттарын; </w:t>
      </w:r>
    </w:p>
    <w:p>
      <w:pPr>
        <w:spacing w:after="0"/>
        <w:ind w:left="0"/>
        <w:jc w:val="both"/>
      </w:pPr>
      <w:r>
        <w:rPr>
          <w:rFonts w:ascii="Times New Roman"/>
          <w:b w:val="false"/>
          <w:i w:val="false"/>
          <w:color w:val="000000"/>
          <w:sz w:val="28"/>
        </w:rPr>
        <w:t>
      11) мекенжай анықтамасын;</w:t>
      </w:r>
    </w:p>
    <w:p>
      <w:pPr>
        <w:spacing w:after="0"/>
        <w:ind w:left="0"/>
        <w:jc w:val="both"/>
      </w:pPr>
      <w:r>
        <w:rPr>
          <w:rFonts w:ascii="Times New Roman"/>
          <w:b w:val="false"/>
          <w:i w:val="false"/>
          <w:color w:val="000000"/>
          <w:sz w:val="28"/>
        </w:rPr>
        <w:t>
      12) құжат тігілетін папканы;</w:t>
      </w:r>
    </w:p>
    <w:p>
      <w:pPr>
        <w:spacing w:after="0"/>
        <w:ind w:left="0"/>
        <w:jc w:val="both"/>
      </w:pPr>
      <w:r>
        <w:rPr>
          <w:rFonts w:ascii="Times New Roman"/>
          <w:b w:val="false"/>
          <w:i w:val="false"/>
          <w:color w:val="000000"/>
          <w:sz w:val="28"/>
        </w:rPr>
        <w:t>
      13) тиімді мөлшер туралы анықтаманы (ӨВСК-те береді) қамтиды.</w:t>
      </w:r>
    </w:p>
    <w:bookmarkStart w:name="z41" w:id="38"/>
    <w:p>
      <w:pPr>
        <w:spacing w:after="0"/>
        <w:ind w:left="0"/>
        <w:jc w:val="left"/>
      </w:pPr>
      <w:r>
        <w:rPr>
          <w:rFonts w:ascii="Times New Roman"/>
          <w:b/>
          <w:i w:val="false"/>
          <w:color w:val="000000"/>
        </w:rPr>
        <w:t xml:space="preserve"> 3-тарау. Аурулардың иондаушы сәулелену әсерімен себептік байланысын анықтау жөніндегі орталық ведомствоаралық сараптама кеңесінұйымдастыру және жұмысы</w:t>
      </w:r>
    </w:p>
    <w:bookmarkEnd w:id="38"/>
    <w:bookmarkStart w:name="z42" w:id="39"/>
    <w:p>
      <w:pPr>
        <w:spacing w:after="0"/>
        <w:ind w:left="0"/>
        <w:jc w:val="both"/>
      </w:pPr>
      <w:r>
        <w:rPr>
          <w:rFonts w:ascii="Times New Roman"/>
          <w:b w:val="false"/>
          <w:i w:val="false"/>
          <w:color w:val="000000"/>
          <w:sz w:val="28"/>
        </w:rPr>
        <w:t>
      21. ОВСК-тің құрамы денсаулық сақтау ұйымдарының бейінді мамандарынан, уәкілетті мемлекеттік органның және денсаулық сақтау саласындағы уәкілетті органның өкілдерінен қалыптастырылады.</w:t>
      </w:r>
    </w:p>
    <w:bookmarkEnd w:id="39"/>
    <w:bookmarkStart w:name="z43" w:id="40"/>
    <w:p>
      <w:pPr>
        <w:spacing w:after="0"/>
        <w:ind w:left="0"/>
        <w:jc w:val="both"/>
      </w:pPr>
      <w:r>
        <w:rPr>
          <w:rFonts w:ascii="Times New Roman"/>
          <w:b w:val="false"/>
          <w:i w:val="false"/>
          <w:color w:val="000000"/>
          <w:sz w:val="28"/>
        </w:rPr>
        <w:t xml:space="preserve">
      22. ОВСК азаматтардың өтінішін олар ӨВСК қорытындысымен келіспеген жағдайда қарайды. </w:t>
      </w:r>
    </w:p>
    <w:bookmarkEnd w:id="40"/>
    <w:bookmarkStart w:name="z44" w:id="41"/>
    <w:p>
      <w:pPr>
        <w:spacing w:after="0"/>
        <w:ind w:left="0"/>
        <w:jc w:val="both"/>
      </w:pPr>
      <w:r>
        <w:rPr>
          <w:rFonts w:ascii="Times New Roman"/>
          <w:b w:val="false"/>
          <w:i w:val="false"/>
          <w:color w:val="000000"/>
          <w:sz w:val="28"/>
        </w:rPr>
        <w:t xml:space="preserve">
      23. ОВСК қайта сараптама жүргізу үшін ӨВСК-дан өтініш берушінің медициналық құжаттамасының түпнұсқаларын сұратады. </w:t>
      </w:r>
    </w:p>
    <w:bookmarkEnd w:id="41"/>
    <w:bookmarkStart w:name="z45" w:id="42"/>
    <w:p>
      <w:pPr>
        <w:spacing w:after="0"/>
        <w:ind w:left="0"/>
        <w:jc w:val="both"/>
      </w:pPr>
      <w:r>
        <w:rPr>
          <w:rFonts w:ascii="Times New Roman"/>
          <w:b w:val="false"/>
          <w:i w:val="false"/>
          <w:color w:val="000000"/>
          <w:sz w:val="28"/>
        </w:rPr>
        <w:t xml:space="preserve">
      24. ОВСК-тің отырыстары тоқсанына кемінде бір рет өткізіледі. </w:t>
      </w:r>
    </w:p>
    <w:bookmarkEnd w:id="42"/>
    <w:bookmarkStart w:name="z46" w:id="43"/>
    <w:p>
      <w:pPr>
        <w:spacing w:after="0"/>
        <w:ind w:left="0"/>
        <w:jc w:val="both"/>
      </w:pPr>
      <w:r>
        <w:rPr>
          <w:rFonts w:ascii="Times New Roman"/>
          <w:b w:val="false"/>
          <w:i w:val="false"/>
          <w:color w:val="000000"/>
          <w:sz w:val="28"/>
        </w:rPr>
        <w:t>
      25. ОВСК-тің қорытындысына сот тәртібімен шағым жасалады.</w:t>
      </w:r>
    </w:p>
    <w:bookmarkEnd w:id="43"/>
    <w:bookmarkStart w:name="z47" w:id="44"/>
    <w:p>
      <w:pPr>
        <w:spacing w:after="0"/>
        <w:ind w:left="0"/>
        <w:jc w:val="both"/>
      </w:pPr>
      <w:r>
        <w:rPr>
          <w:rFonts w:ascii="Times New Roman"/>
          <w:b w:val="false"/>
          <w:i w:val="false"/>
          <w:color w:val="000000"/>
          <w:sz w:val="28"/>
        </w:rPr>
        <w:t>
      26. Иондаушы сәулелену әсерімен байланысты аурулардың тізбесіне кірмейтін аурулар бойынша құжаттар ӨВСК пен ОВСК-та қаралмайды.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