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7db" w14:textId="de14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сомасын қайтаруға салық төлеушілер құқылы, басқа тауарларды өндіруде пайдаланатын, сатып алынған (алынған) тауарлардың (лизинг нысаналарының)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сәуірдегі № 183 және Қазақстан Республикасы Ауыл шаруашылығы министрінің 2019 жылғы 8 сәуірдегі № 140 бірлескен бұйрығы. Қазақстан Республикасының Әділет министрлігінде 2019 жылғы 11 сәуірде № 18497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433-бабының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Қосылған құн салығының асып кету сомасын қайтаруға салық төлеушілер құқылы, басқа тауарларды өндіруде пайдаланатын, сатып алынған (алынған) тауарлардың (лизинг нысаналарының)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 және 2019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Ауыл шаруашылығы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2019 жылғы "___"___________</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Индустрия және инфрақұрылымдық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даму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2019 жылғы "___"___________</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2019 жылғы "___"___________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2019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8 сәуірдегі </w:t>
            </w:r>
            <w:r>
              <w:br/>
            </w:r>
            <w:r>
              <w:rPr>
                <w:rFonts w:ascii="Times New Roman"/>
                <w:b w:val="false"/>
                <w:i w:val="false"/>
                <w:color w:val="000000"/>
                <w:sz w:val="20"/>
              </w:rPr>
              <w:t>№ 140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 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2 сәуірдегі </w:t>
            </w:r>
            <w:r>
              <w:br/>
            </w:r>
            <w:r>
              <w:rPr>
                <w:rFonts w:ascii="Times New Roman"/>
                <w:b w:val="false"/>
                <w:i w:val="false"/>
                <w:color w:val="000000"/>
                <w:sz w:val="20"/>
              </w:rPr>
              <w:t xml:space="preserve">№ 183 бірлескен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Қосылған құн салығының асып кету сомасын қайтаруға салық төлеушілер құқылы, басқа тауарларды өндіруде пайдаланатын, сатып алынған (алынған) тауарлардың (лизинг нысаналарының)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747"/>
        <w:gridCol w:w="271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сантиметрден аспайтын маталарды дайындауға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сантиметрден астам мата дайындауға арналған қайықтыларды: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қозғалтқыштың жетегімен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сантиметрден астам мата дайындауға арналған қайықсыздар: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тоқу-тігу, зер жіптерін, торғын, шілтер, кесте тоқу үшін қолданылатын, кесте тігетін, заттың жиектерін немесе жапсарларын әдіптеу үшін пайдаланылатын машиналар және тафтингтік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шеңберлі тоқу машиналары: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миллиметрден аспайтын цилиндрлі: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тіл инелерімен жұмыс істейтін 32 немесе 34 класты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миллиметрден астам цилиндрлі: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фонтурлы, 18, 20, 22, 24 немесе 28 класты, тіл инелерімен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фонтурлы, 6, 7, 10 немесе 14-класты, тіл инелерімен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 тоқитын машиналар; тоқу-тігу машиналары: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негізді тоқитын машиналар (рашель-машиналарды қоса алғанда); тоқып-тігетін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машиналардан басқа тігін машиналары; тігін машиналарына әдейі арналған жиһаз, негіз және футлярлар; тігін машиналарына арналған инелер: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тігін машиналары: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бастиектердің салмағы қозғалтқышсыз 16 килограммнан аспайтын немесе қозғалтқышпен 17 килограммнан аспайтын тігін машиналары (тек қана жабық тігісті); бастиектердің салмағы козғалтқышсыз 16 килограммнан немесе қозғалтқышпен 17 килограммнан аспайтын тігін машиналары (тек қана жабық тігісті):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құны 65 евродан астам тігін машиналары (рамасы, үстелшелері, немесе тумбочкалары жоқ)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тігін машиналары мен өзге де тігін машиналарының бастиектері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 машиналары: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инелер: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 мен оның бөліктеріне арнайы арналған жиһаздар, негіздемелер және футлярлар; тігін машиналарының өзге де бөліктері.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тігін машиналары мен оның бөліктеріне арнайы арналған жиһаздар, негіздемелер және футлярлар; тігін машиналарының өзге де бөліктері.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тігін машиналарының өзге де бөліктері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ионды-сәулелік немесе плазмалық-доғалық процестердің көмегімен материалды алып тастау жолымен кез келген материалдарды өңдеуге арналған станоктар; суағынды тесетін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сәулелену процестерін пайдалана отырып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пайдалана отырып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жарық немесе фотонды сәулелену процестерін пайдалана отырып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процестерді пайдаланып жұмыстық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бөлшектердің бетін жалтыратуға арналған, бас жетегінің қозғалтқышының қуаты 15 киловаттан аспайтын,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электроразрядтық процестерді пайдалана отырып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 бағдармалық басқарумен: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сымды электродты: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кез келген ось бойынша позициялау дәлдігі 0,005 миллиметрден төмен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 процестерді пайдалана отырып жұмыс істейтін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сорғалап ағатын су кескіш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8456 50 000 0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өңдеу орталықтары, бір тұғырлы және көп тұғырлы агрегат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300 киловаттан жоғары дизельдердің иінді біліктерін вихрефрезерлі өңдеуге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жылдамдықты (3000 айналым/минут және одан астам, бірақ 15000 айналым/минут аспайтын) және сандық бағдарламамен басқарылатын фрезерлік орталықтар,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300 киловаттан жоғары дизельдердің иінді біліктерін вихрефрезерлі өңдеуге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жылдамдықты (5000 айн/мин және одан астам, бірақ 15000 айналым/минут аспайтын) және сандық бағдарламамен басқарылатын фрезерлік орталықтар,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тұғырлы агрегат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тұғырлы агрегат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қоса алғанда):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автоматтар: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 шпиндельді: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жоғары жылдамдықты жетекпен (6000 айналым/минут және одан астам, бірақ 8000 айналым/минут аспайтын),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көп шпинделді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токарьлық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көп мақсатты токарьлық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жылдамдықты (кесу жылдамдығы 100 метр/минут және одан астам) токарьлық-карусельдік станоктар,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токарьлық-карусельдік (кесу жылдамдығы 100метр/минут және одан астам) токарьлық-карусельдік станоктар,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r>
              <w:br/>
            </w: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металдарды кесумен өндеуге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 тауар позициясында көрсетілген токарьлық станоктардан ( көп мақсатты токарьлық станоктарды қоса алғанда) басқа, металды ойып алу жолымен бұрғылауға, қашап өндеуге, жоңғылауға, сыртқы немесе ішкі бұрандалар салуға арналған металл кесетін станоктар (желілік құрылысты агрегат станоктарын қоса алғанда):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құрылысты агрегат станоктары</w:t>
            </w:r>
            <w:r>
              <w:br/>
            </w:r>
            <w:r>
              <w:rPr>
                <w:rFonts w:ascii="Times New Roman"/>
                <w:b w:val="false"/>
                <w:i w:val="false"/>
                <w:color w:val="000000"/>
                <w:sz w:val="20"/>
              </w:rPr>
              <w:t>
– өзге де бұрғылау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бұрғылау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қашап, өндеу-жоңғылау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қашау станоктары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 жетегінің қозғалтқышының қуаты 45 киловаттан аспайтын "білік" үлгісіндегі бөлшектердің "шөлмек" түріні ішкі бетін қашап өңдеуге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консольды-фрезерлік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фрезерлік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позициялау дәлдігі 0,01 миллиметрдентөмен емес және жұмыс аумағы мынадай: Х осі – 1800 мм, Ү осі – 2000 мм, Z осі – 1100 мм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аспаптық фрезерлік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бұранданы кесу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мұнай және газ ұңғыналарын бұрғылау үшін пайдаланылатын муфталар мен құбырларда бұранданы кесуге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 тауар позициясы бойынша сыдыра - тегістеу, қайрау, тегістеу, хонингтеу, ысқылау, жалтырату станоктары және тісті кесу, тісті тегістеу немесе тісті өңдеу станоктарынан басқа, тегістеу тастарының, абразивтердің немесе жалтыратқыш құралдардың көмегімен металдар мен металқыш материалдарды басқа да тазалап өңдеу операцияларын жасауға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жұқалап тегістейтін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0,001 миллиметрденкем емес позициялау дәлдігі бар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жетегінің қозғалтқышының қуаты 20 киловаттан аспайтын, күрделі пішінді өте дәл бөлшектерді ажарлауға және жеткізуге арналған таспалы ажарлағыш,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аспаптарының дайындамаларын тегістеу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кез келген ось бойынша позициялау дәлдігі 0,015 милиметрден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аспаптарының дайындамаларын тегістеу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 станоктары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 ортасын тегістейтін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позициялау дәлдігі 0,01 милиметрден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 дөңгелектеп тегістеуші станоктар,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позициялау дәлдігі 0,01 милиметрден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іштен тегістеуге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позициялау дәлдігі 0,01 милиметр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жетегінің қозғалтқышының қуаты 10 киловаттан және одан астам, бірақ 100 кВт-тан аспайтын, пішінді беттерді тегістеуге арналған көп координатты,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аспаптарының дайындамаларын тегістеу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кез келген ось бойынша позициялау дәлдігі 0,01 милиметрден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 беттерді тегістеуге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тегістеуге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асхана аспаптарының дайындамаларын тегістеу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асханалық пышақтарды қайрауға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хонинговальды немесе жетілдіретін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 метрлік реттеу құрылғылары бар және кез келген ось бойынша позициялау дәлдігі 0,01 милиметрден кем емес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шпинделінің айналу жиілігі 3000 айн/мин және одан артық, бірақ 50000 айналым/минут аспайтын үйкелейтін және фаскажеткізгіш станоктар,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сүргілеу, көлденең сүргілеу, уату, созу, тіс кесу, тіс тегістеу немесе тіс өңдеу, аралау, кесу станоктары және материалды алып тастау жолымен металды немесе қыш металдарды өңдеуге арналған басқа жерде аталмаған немесе енгізілмеген басқа да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сүргілеу немесе уату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r>
              <w:br/>
            </w:r>
            <w:r>
              <w:rPr>
                <w:rFonts w:ascii="Times New Roman"/>
                <w:b w:val="false"/>
                <w:i w:val="false"/>
                <w:color w:val="000000"/>
                <w:sz w:val="20"/>
              </w:rPr>
              <w:t>
6-координатты тіс қашауыш станоктары,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 жетегінің</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 кесу, тіс тегістеу немесе тіс өңдеу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кесу станоктары (тіс кесу абразивті станоктарды қоса алғанда):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тісті дөңгелектерге арналған тіс кесу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кез келген ось бойынша позициялау дәлдігі 0,015 милиметрден кем емес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тістерінің модульдерінің ауқымы 0,3 мм астам, бірақ 15 милиметрден аспайтын тісті дөңгелектер мен шлицті қосылыстарды кесуге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тісті дөңгелектерді кесуге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өңдеу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микрометрлік реттеу құрылғылары бар және кез келген ось бойынша позициялау дәлдігі 0,01 милиметрден кем емес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арасы бар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 қозғалтқышының қуаты 2 киловаттан аспайтын, материалдың құрылымын зерттеу үшін шлифтерді кесуге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 қозғалтқышының қуаты 2 киловаттан аспайтын материалдың құрылымын зерттеу үшін шлифтерді кесуге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қалыптау, соғу немесе қалыптау арқылы өңдеуге арналған станоктар (престерді қоса алғанда); металдарды өңдеуге арналған ию, көмкеру, түзеу, кесу, тесу немесе шабу станоктары (престерді қоса алғанда); жоғарыда аталмаған, металл немесе металл карбидтерін өңдеуге арналған басқа да престер: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(престерді қоса алғанда) машиналары мен балғалар: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жұмыс үстелінде бір мезгілде үш штампты орналастыру мүмкіндігі бар, штамптарды газбен қыздыру жүйесімен жарақтандырылған престеу күші 200 МН соғу-штампылау гидравликалық тығыздауыштары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жазықтықта дөңгелетіп орналастырылған төрт пресс-штемпелден тұратын тағалау торабы бар соғу күші 12 МН тік тағалайтын гидравликалық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–эластикалық ортада металл беттерін штамптау үшін бір блокты жарақты (мөртабан немесе матрица) және эластикалық жастықтарды пайдалана отырып (авиациялық өндіріске арналған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(престерді қоса):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ию күші 2000 кН аспайтын, табақты материалдан жасалған кронштейндерді өте дәл июге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иілу күші 15 000 кН кем емес, бірақ 22 000 кН артық емес тік гидравликалық, позициялау нақтылығы Ү осі бойынша 0,01 м төмен емес траверстер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парағын суыруға (созуға) арналған және парақты бекітілген нысанды жабдықтарды айнала орау (бүгу) үшін,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иілу моменті 1300 Н м аспайтын, құбырларды математикалық модельдер бойынша өте дәл июге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парағын суыруға (созуға) арналған және парақты бекітілген нысанды жабдықтарды айнала орау (бүгу) үшін, авиациялық өнеркәсіпке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br/>
            </w:r>
            <w:r>
              <w:rPr>
                <w:rFonts w:ascii="Times New Roman"/>
                <w:b w:val="false"/>
                <w:i w:val="false"/>
                <w:color w:val="000000"/>
                <w:sz w:val="20"/>
              </w:rPr>
              <w:t>
– – – – – – зымыран-ғарыш өнеркәсібі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өңдеу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және шығаратын қиыстырылғандардан басқа, механикалық қайшылар (престерді қоса алғанда):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0,35 аспайтын электр техникалық болаттың жазық прокатын ұзына бойы пішуге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табақты материалдан жасалған бұйымдарды өндеуге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гидравликалық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тесетін және шығаратын қиыстырылғандарды қоса алғанда, тесетін немесе шабатын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өнделетін сақиналардың сыртқы диаметрлерінің аумағы 200 милиметрден және одан астам, бірақ 1300 мм аспайтын бағыттаушы аппараттардың сақиналарында ойық жасауға арналған, авиациялық өндіріске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қалындығы 0,35 милиметрден аспайтын электр техникалық болаттан трансформаторлық магнитөткізгіштердің пластиналарын жасауға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баспа платаларында тесік жасауға арналған пресс жабдықтар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баспа платаларында тесік жасауға арналған прес жабдықтар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престер: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сандық бағдарламамен басқарылатын: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арналған престер мен металл сынықтарын пакеттеу престері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ұнтақтарын пісіру жолымен қалыптауға прналған престер мен металл сынықтарын пакеттеу престері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қысқыштар, бұрандалар, бұрамалар шығаруға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тастамастан металдарды немесе металл қышты өңдеуге арналған өзге де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түтіктерді, профильдерді, сымдарды немесе осыған ұқсас бұйымдарды созуға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созуға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өндеуге немесе шыныны суық күйінде өңдеуге арналған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әйнекті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(шегелердің, қапсырмалардың, желімнің көмегімен немесе басқа тәсілдермен жинауға арналған машиналарды қоса алғанда):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операциялардың арасында аспап ауыстырмастан әр түрлі механикалық өндеу операцияларын орындауға қабілетті станоктар: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қолмен көшіретін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өңделетін бұйымды операциялар арасында автоматты түрде көшіретін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таспалы 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сүргілеу, фрезерлеу немесе сүргілеу-шыңдау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 құммен тегістеу немесе жалтырату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ию немесе жинау машиналары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бұрғылау немесе қашау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шабу, ұсату немесе аршу станоктары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бөлшектерді бекітуге арналған құрылғыларды, өздігінен ашылатын бұранда кесу бас тиектерін, бөлу бас тиектерін және станоктардың басқа да арнайы құрылғыларын қоса алғанда, тек қана немесе негізінен 8456-8465 тауар позицияларының жабдықтарына арналған бөліктер мен керек-жарақтар; қол аспа: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немесе бөлшектерді бекітуге арналған құрылғыларды, өздігінен ашылатын бұранда кесу бас тиектерін, бөлу бас тиектерін және станоктардың басқа да арнайы құрылғыларын қоса алғанда, тек қана немесе негізінен 8456-8465 тауар позицияларының жабдықтарына арналған бөліктер мен керек-жарақтар; қол аспаптарының барлық түрлеріне арналған жұмыс аспаптарының барлық түрлеріне арналған жұмыс аспаптарын бекіту құрылғылары: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оправаға орнату, цангті патрондар, втулкалар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токарьлық станоктарға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ашылатын бұранда кесу бас тиектері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мақсаттағы қысатын керек-жарақтар мен арматура; стандартты қысатын керек-жарақтар мен арматуралардың жинақтары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токарьлық станоктарға арналған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бөлу бас тиектері және станоктардың басқа да арнайы құрылғылары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8466 91 950 0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құйылған немесе болаттан құйылған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8456 50 000 0 кіші субпозициясының машиналарына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8462 немесе 8463 тауар позициясының станоктарына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тауарлар номенклатурасы тек кодтар бойынша айқындалады.</w:t>
      </w:r>
    </w:p>
    <w:p>
      <w:pPr>
        <w:spacing w:after="0"/>
        <w:ind w:left="0"/>
        <w:jc w:val="both"/>
      </w:pPr>
      <w:r>
        <w:rPr>
          <w:rFonts w:ascii="Times New Roman"/>
          <w:b w:val="false"/>
          <w:i w:val="false"/>
          <w:color w:val="000000"/>
          <w:sz w:val="28"/>
        </w:rPr>
        <w:t>
      ** СЭҚ ТН - Еуразиялық экономикалық комиссия кеңесінің 2012 жылғы 16 шілдедегі № 54 шешімімен бекітілген сыртқы экономикалық қызметтің тауар номенклатурасы.</w:t>
      </w:r>
    </w:p>
    <w:p>
      <w:pPr>
        <w:spacing w:after="0"/>
        <w:ind w:left="0"/>
        <w:jc w:val="both"/>
      </w:pPr>
      <w:r>
        <w:rPr>
          <w:rFonts w:ascii="Times New Roman"/>
          <w:b w:val="false"/>
          <w:i w:val="false"/>
          <w:color w:val="000000"/>
          <w:sz w:val="28"/>
        </w:rPr>
        <w:t xml:space="preserve">
      ***Толық жазу СЭҚ ТН сәйкес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