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674db" w14:textId="63674d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жарнама туралы заңнамасының сақталуына тексеру парағын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2019 жылғы 29 наурыздағы № 22 бұйрығы. Қазақстан Республикасының Әділет министрлігінде 2019 жылғы 10 сәуірде № 18490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Премьер-Министрінің орынбасары - Ұлттық экономика министрінің 28.06.2024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Кәсіпкерлік кодексінің 85-бабы 2-тармағының </w:t>
      </w:r>
      <w:r>
        <w:rPr>
          <w:rFonts w:ascii="Times New Roman"/>
          <w:b w:val="false"/>
          <w:i w:val="false"/>
          <w:color w:val="000000"/>
          <w:sz w:val="28"/>
        </w:rPr>
        <w:t>3) тармақшасына</w:t>
      </w:r>
      <w:r>
        <w:rPr>
          <w:rFonts w:ascii="Times New Roman"/>
          <w:b w:val="false"/>
          <w:i w:val="false"/>
          <w:color w:val="000000"/>
          <w:sz w:val="28"/>
        </w:rPr>
        <w:t xml:space="preserve"> және 143-бабының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Ұлттық экономика министрінің 28.06.2024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Премьер-Министрінің орынбасары - Ұлттық экономика министрінің 28.06.2024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Республикасының жарнама туралы заңнамасының сақталуына тексеру парағы бекітілсін.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Премьер-Министрінің орынбасары - Ұлттық экономика министрінің 28.06.2024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3"/>
    <w:p>
      <w:pPr>
        <w:spacing w:after="0"/>
        <w:ind w:left="0"/>
        <w:jc w:val="both"/>
      </w:pPr>
      <w:r>
        <w:rPr>
          <w:rFonts w:ascii="Times New Roman"/>
          <w:b w:val="false"/>
          <w:i w:val="false"/>
          <w:color w:val="000000"/>
          <w:sz w:val="28"/>
        </w:rPr>
        <w:t>
      2. Кәсіпкерлікті дамыту департаменті заңнамада белгіленген тәртіппен:</w:t>
      </w:r>
    </w:p>
    <w:bookmarkEnd w:id="3"/>
    <w:bookmarkStart w:name="z6"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7" w:id="5"/>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 қазақ және орыс тілдерінде ресми жариялау және Қазақстан Республикасы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мемлекеттік кәсіпорнына жіберуді;</w:t>
      </w:r>
    </w:p>
    <w:bookmarkEnd w:id="5"/>
    <w:bookmarkStart w:name="z8" w:id="6"/>
    <w:p>
      <w:pPr>
        <w:spacing w:after="0"/>
        <w:ind w:left="0"/>
        <w:jc w:val="both"/>
      </w:pPr>
      <w:r>
        <w:rPr>
          <w:rFonts w:ascii="Times New Roman"/>
          <w:b w:val="false"/>
          <w:i w:val="false"/>
          <w:color w:val="000000"/>
          <w:sz w:val="28"/>
        </w:rPr>
        <w:t>
      3) осы бұйрықтың көшірмесін Қазақстан Республикасы Ұлттық экономика министрлігінің ресми интернет-ресурсында орналастыруды;</w:t>
      </w:r>
    </w:p>
    <w:bookmarkEnd w:id="6"/>
    <w:bookmarkStart w:name="z9" w:id="7"/>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он жұмыс күні ішінде Қазақстан Республикасы Ұлттық экономика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bookmarkEnd w:id="7"/>
    <w:bookmarkStart w:name="z10"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8"/>
    <w:bookmarkStart w:name="z11"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Ұлттық экономика министрі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Дәленов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прокуратурасының Құқықтық</w:t>
      </w:r>
    </w:p>
    <w:p>
      <w:pPr>
        <w:spacing w:after="0"/>
        <w:ind w:left="0"/>
        <w:jc w:val="both"/>
      </w:pPr>
      <w:r>
        <w:rPr>
          <w:rFonts w:ascii="Times New Roman"/>
          <w:b w:val="false"/>
          <w:i w:val="false"/>
          <w:color w:val="000000"/>
          <w:sz w:val="28"/>
        </w:rPr>
        <w:t>
      статистика және арнайы есепке алу</w:t>
      </w:r>
    </w:p>
    <w:p>
      <w:pPr>
        <w:spacing w:after="0"/>
        <w:ind w:left="0"/>
        <w:jc w:val="both"/>
      </w:pPr>
      <w:r>
        <w:rPr>
          <w:rFonts w:ascii="Times New Roman"/>
          <w:b w:val="false"/>
          <w:i w:val="false"/>
          <w:color w:val="000000"/>
          <w:sz w:val="28"/>
        </w:rPr>
        <w:t>
      жөніндегі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29 наурыздағы</w:t>
            </w:r>
            <w:r>
              <w:br/>
            </w:r>
            <w:r>
              <w:rPr>
                <w:rFonts w:ascii="Times New Roman"/>
                <w:b w:val="false"/>
                <w:i w:val="false"/>
                <w:color w:val="000000"/>
                <w:sz w:val="20"/>
              </w:rPr>
              <w:t>№ 22 бұйрығына</w:t>
            </w:r>
            <w:r>
              <w:br/>
            </w:r>
            <w:r>
              <w:rPr>
                <w:rFonts w:ascii="Times New Roman"/>
                <w:b w:val="false"/>
                <w:i w:val="false"/>
                <w:color w:val="000000"/>
                <w:sz w:val="20"/>
              </w:rPr>
              <w:t>№ 1 қосымша</w:t>
            </w:r>
          </w:p>
        </w:tc>
      </w:tr>
    </w:tbl>
    <w:bookmarkStart w:name="z13" w:id="10"/>
    <w:p>
      <w:pPr>
        <w:spacing w:after="0"/>
        <w:ind w:left="0"/>
        <w:jc w:val="left"/>
      </w:pPr>
      <w:r>
        <w:rPr>
          <w:rFonts w:ascii="Times New Roman"/>
          <w:b/>
          <w:i w:val="false"/>
          <w:color w:val="000000"/>
        </w:rPr>
        <w:t xml:space="preserve"> Қазақстан Республикасының жарнама туралы заңнамасының сақталуына тәуекел дәрежесін бағалау өлшемшарттары</w:t>
      </w:r>
    </w:p>
    <w:bookmarkEnd w:id="10"/>
    <w:p>
      <w:pPr>
        <w:spacing w:after="0"/>
        <w:ind w:left="0"/>
        <w:jc w:val="both"/>
      </w:pPr>
      <w:r>
        <w:rPr>
          <w:rFonts w:ascii="Times New Roman"/>
          <w:b w:val="false"/>
          <w:i w:val="false"/>
          <w:color w:val="ff0000"/>
          <w:sz w:val="28"/>
        </w:rPr>
        <w:t xml:space="preserve">
      Ескерту. Алып тасталды - ҚР Премьер-Министрінің орынбасары - Ұлттық экономика министрінің 28.06.2024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29 наурыздағы</w:t>
            </w:r>
            <w:r>
              <w:br/>
            </w:r>
            <w:r>
              <w:rPr>
                <w:rFonts w:ascii="Times New Roman"/>
                <w:b w:val="false"/>
                <w:i w:val="false"/>
                <w:color w:val="000000"/>
                <w:sz w:val="20"/>
              </w:rPr>
              <w:t>№ 22 бұйрығына</w:t>
            </w:r>
            <w:r>
              <w:br/>
            </w:r>
            <w:r>
              <w:rPr>
                <w:rFonts w:ascii="Times New Roman"/>
                <w:b w:val="false"/>
                <w:i w:val="false"/>
                <w:color w:val="000000"/>
                <w:sz w:val="20"/>
              </w:rPr>
              <w:t>2-қосымша</w:t>
            </w:r>
          </w:p>
        </w:tc>
      </w:tr>
    </w:tbl>
    <w:bookmarkStart w:name="z57" w:id="11"/>
    <w:p>
      <w:pPr>
        <w:spacing w:after="0"/>
        <w:ind w:left="0"/>
        <w:jc w:val="left"/>
      </w:pPr>
      <w:r>
        <w:rPr>
          <w:rFonts w:ascii="Times New Roman"/>
          <w:b/>
          <w:i w:val="false"/>
          <w:color w:val="000000"/>
        </w:rPr>
        <w:t xml:space="preserve"> Қазақстан Республикасының жарнама туралы заңнамасының сақталуына Тексеру парағы</w:t>
      </w:r>
    </w:p>
    <w:bookmarkEnd w:id="11"/>
    <w:p>
      <w:pPr>
        <w:spacing w:after="0"/>
        <w:ind w:left="0"/>
        <w:jc w:val="both"/>
      </w:pPr>
      <w:r>
        <w:rPr>
          <w:rFonts w:ascii="Times New Roman"/>
          <w:b w:val="false"/>
          <w:i w:val="false"/>
          <w:color w:val="ff0000"/>
          <w:sz w:val="28"/>
        </w:rPr>
        <w:t xml:space="preserve">
      Ескерту. 2-қосымша жаңа редакцияда - ҚР Ұлттық экономика министрінің м.а. 28.11.2022 </w:t>
      </w:r>
      <w:r>
        <w:rPr>
          <w:rFonts w:ascii="Times New Roman"/>
          <w:b w:val="false"/>
          <w:i w:val="false"/>
          <w:color w:val="ff0000"/>
          <w:sz w:val="28"/>
        </w:rPr>
        <w:t>№ 94</w:t>
      </w:r>
      <w:r>
        <w:rPr>
          <w:rFonts w:ascii="Times New Roman"/>
          <w:b w:val="false"/>
          <w:i w:val="false"/>
          <w:color w:val="ff0000"/>
          <w:sz w:val="28"/>
        </w:rPr>
        <w:t xml:space="preserve"> (01.01.2023 бастап қолданысқа енгізіледі); 8-жолда орыс тіліндегі мәтінге өзгеріс енгізілді, қазақ тіліндегі мәтін өзгермейді -ҚР Премьер-Министрінің орынбасары - Ұлттық экономика министрінің 05.08.2026 </w:t>
      </w:r>
      <w:r>
        <w:rPr>
          <w:rFonts w:ascii="Times New Roman"/>
          <w:b w:val="false"/>
          <w:i w:val="false"/>
          <w:color w:val="ff0000"/>
          <w:sz w:val="28"/>
        </w:rPr>
        <w:t xml:space="preserve">№ 123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w:t>
            </w:r>
          </w:p>
          <w:p>
            <w:pPr>
              <w:spacing w:after="20"/>
              <w:ind w:left="20"/>
              <w:jc w:val="both"/>
            </w:pPr>
            <w:r>
              <w:rPr>
                <w:rFonts w:ascii="Times New Roman"/>
                <w:b w:val="false"/>
                <w:i w:val="false"/>
                <w:color w:val="000000"/>
                <w:sz w:val="20"/>
              </w:rPr>
              <w:t>
Қазақстан Республикасы Кәсіпкерлік кодексінің 138-бабына сәйкес жарнама берушi, жарнама таратушы, жарнама жасаушы</w:t>
            </w:r>
          </w:p>
          <w:p>
            <w:pPr>
              <w:spacing w:after="20"/>
              <w:ind w:left="20"/>
              <w:jc w:val="both"/>
            </w:pPr>
            <w:r>
              <w:rPr>
                <w:rFonts w:ascii="Times New Roman"/>
                <w:b w:val="false"/>
                <w:i w:val="false"/>
                <w:color w:val="000000"/>
                <w:sz w:val="20"/>
              </w:rPr>
              <w:t>
_______________________________________________________________________</w:t>
            </w:r>
          </w:p>
          <w:p>
            <w:pPr>
              <w:spacing w:after="20"/>
              <w:ind w:left="20"/>
              <w:jc w:val="both"/>
            </w:pPr>
            <w:r>
              <w:rPr>
                <w:rFonts w:ascii="Times New Roman"/>
                <w:b w:val="false"/>
                <w:i w:val="false"/>
                <w:color w:val="000000"/>
                <w:sz w:val="20"/>
              </w:rPr>
              <w:t>
__________________________________ _____________________________ қатысты</w:t>
            </w:r>
          </w:p>
          <w:p>
            <w:pPr>
              <w:spacing w:after="20"/>
              <w:ind w:left="20"/>
              <w:jc w:val="both"/>
            </w:pPr>
            <w:r>
              <w:rPr>
                <w:rFonts w:ascii="Times New Roman"/>
                <w:b w:val="false"/>
                <w:i w:val="false"/>
                <w:color w:val="000000"/>
                <w:sz w:val="20"/>
              </w:rPr>
              <w:t>
субъектілердің (объектілердің) біртекті тобының атауы</w:t>
            </w:r>
          </w:p>
          <w:p>
            <w:pPr>
              <w:spacing w:after="20"/>
              <w:ind w:left="20"/>
              <w:jc w:val="both"/>
            </w:pPr>
            <w:r>
              <w:rPr>
                <w:rFonts w:ascii="Times New Roman"/>
                <w:b w:val="false"/>
                <w:i w:val="false"/>
                <w:color w:val="000000"/>
                <w:sz w:val="20"/>
              </w:rPr>
              <w:t>
___________________________________________________________________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___________________________________________________________________</w:t>
            </w:r>
          </w:p>
          <w:p>
            <w:pPr>
              <w:spacing w:after="20"/>
              <w:ind w:left="20"/>
              <w:jc w:val="both"/>
            </w:pPr>
            <w:r>
              <w:rPr>
                <w:rFonts w:ascii="Times New Roman"/>
                <w:b w:val="false"/>
                <w:i w:val="false"/>
                <w:color w:val="000000"/>
                <w:sz w:val="20"/>
              </w:rPr>
              <w:t>
Бақылау субъектісіне (объектісіне) барып, тексеруді/профилактикалық бақылауды</w:t>
            </w:r>
          </w:p>
          <w:p>
            <w:pPr>
              <w:spacing w:after="20"/>
              <w:ind w:left="20"/>
              <w:jc w:val="both"/>
            </w:pPr>
            <w:r>
              <w:rPr>
                <w:rFonts w:ascii="Times New Roman"/>
                <w:b w:val="false"/>
                <w:i w:val="false"/>
                <w:color w:val="000000"/>
                <w:sz w:val="20"/>
              </w:rPr>
              <w:t>
тағайындаған мемлекеттік орган _______________________________________</w:t>
            </w:r>
          </w:p>
          <w:p>
            <w:pPr>
              <w:spacing w:after="20"/>
              <w:ind w:left="20"/>
              <w:jc w:val="both"/>
            </w:pPr>
            <w:r>
              <w:rPr>
                <w:rFonts w:ascii="Times New Roman"/>
                <w:b w:val="false"/>
                <w:i w:val="false"/>
                <w:color w:val="000000"/>
                <w:sz w:val="20"/>
              </w:rPr>
              <w:t>
____________________________________________________________________</w:t>
            </w:r>
          </w:p>
          <w:p>
            <w:pPr>
              <w:spacing w:after="20"/>
              <w:ind w:left="20"/>
              <w:jc w:val="both"/>
            </w:pPr>
            <w:r>
              <w:rPr>
                <w:rFonts w:ascii="Times New Roman"/>
                <w:b w:val="false"/>
                <w:i w:val="false"/>
                <w:color w:val="000000"/>
                <w:sz w:val="20"/>
              </w:rPr>
              <w:t>
Бақылау субъектісіне (объектісіне) барып тексеруді/профилактикалық бақылауды тағайындау туралы акт  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w:t>
            </w:r>
          </w:p>
          <w:p>
            <w:pPr>
              <w:spacing w:after="20"/>
              <w:ind w:left="20"/>
              <w:jc w:val="both"/>
            </w:pPr>
            <w:r>
              <w:rPr>
                <w:rFonts w:ascii="Times New Roman"/>
                <w:b w:val="false"/>
                <w:i w:val="false"/>
                <w:color w:val="000000"/>
                <w:sz w:val="20"/>
              </w:rPr>
              <w:t>
№, күні Бақылау субъектісінің (объектісінің) атауы ___________________________</w:t>
            </w:r>
          </w:p>
          <w:p>
            <w:pPr>
              <w:spacing w:after="20"/>
              <w:ind w:left="20"/>
              <w:jc w:val="both"/>
            </w:pPr>
            <w:r>
              <w:rPr>
                <w:rFonts w:ascii="Times New Roman"/>
                <w:b w:val="false"/>
                <w:i w:val="false"/>
                <w:color w:val="000000"/>
                <w:sz w:val="20"/>
              </w:rPr>
              <w:t>
_______________________________________________________________________</w:t>
            </w:r>
          </w:p>
          <w:p>
            <w:pPr>
              <w:spacing w:after="20"/>
              <w:ind w:left="20"/>
              <w:jc w:val="both"/>
            </w:pPr>
            <w:r>
              <w:rPr>
                <w:rFonts w:ascii="Times New Roman"/>
                <w:b w:val="false"/>
                <w:i w:val="false"/>
                <w:color w:val="000000"/>
                <w:sz w:val="20"/>
              </w:rPr>
              <w:t>
Бақылау субъектісінің (объектісінің) (жеке сәйкестендіру нөмірі), бизнес- сәйкестендіру нөмірі __________________________________________________________________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________________________________________________________________________</w:t>
            </w:r>
          </w:p>
          <w:p>
            <w:pPr>
              <w:spacing w:after="20"/>
              <w:ind w:left="20"/>
              <w:jc w:val="both"/>
            </w:pPr>
            <w:r>
              <w:rPr>
                <w:rFonts w:ascii="Times New Roman"/>
                <w:b w:val="false"/>
                <w:i w:val="false"/>
                <w:color w:val="000000"/>
                <w:sz w:val="20"/>
              </w:rPr>
              <w:t>
Орналасқан жерінің мекенжайы ____________________________________________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________________________________________________________________________</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(көрнекі) жарнаманы елді мекендердегі үй-жайлардан тыс ашық кеңістікте, жалпыға ортақ пайдаланылатын автомобиль жолдарының бөлінген белдеуінде, елді мекендерден тыс үй-жайлардан тыс ашық кеңістікте және жалпыға ортақ пайдаланылатын автомобиль жолдарының бөлінген белдеуінен тыс орналастыру туралы хабарламаның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Жарнамада конституциялық құрылысты күштеп өзгертуді, Қазақстан Республикасының тұтастығын бұзуды, мемлекет қауіпсіздігіне нұқсан келтіруді, соғысты, әлеуметтік, нәсілдік, ұлттық, діни, тектік-топтық және рулық басымдықты, қатыгездік пен зорлық-зомбылыққа табынуды, порнографияны насихаттауды немесе үгіттеуді пайдаланбау, сондай-ақ Қазақстан Республикасының мемлекеттік құпияларын құрайтын және заңмен қорғалатын өзге де мәліметтерді тарату жөніндегі талаптарды сақтау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(көрнекі) жарнаманы тарих және мәдениет ескерткіштерінде және олардың қорғау аймақтарында, ғибадат үйлерінде (құрылыстарында) және оларға бөлінген аумақта және олардың қоршауларында, сондай-ақ ерекше қорғалатын табиғи аумақтарда орналастыру туралы тыйымның сақталуы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жобалық құжаттамада тұрғын үйлердің (тұрғын ғимараттардың) сыныптамасына сәйкес келмейтін салынып жатқан немесе пайдалануға берілген тұрғын үйдің (тұрғын ғимараттың) жарнамасын орналастыруға тыйым салуды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өндіруге және өткізуге тыйым салынған тауарлардың (жұмыстардың, көрсетілетін қызметтердің) жарнамасын орналастыру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тіркелмеген діни бірлестіктер мен рухани (діни) білім беру ұйымдарын жарнамалауға тыйым салуды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казино мен интернет-казино жарнамасына тыйым салуды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сатылатын тауардың (жұмыстың, көрсетілетін қызметтің) жарнамасында талаптың болуы, бағаны (тарифтерді, бағаларды, мөлшерлемелерді) теңгемен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(көрнекі) жарнама объектісін шартта белгіленген орналастыру мерзімі өткеннен кейін оны бұзу жөніндегі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 _________________________________   ____________</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__________________________________________________________ __________</w:t>
      </w:r>
    </w:p>
    <w:p>
      <w:pPr>
        <w:spacing w:after="0"/>
        <w:ind w:left="0"/>
        <w:jc w:val="both"/>
      </w:pPr>
      <w:r>
        <w:rPr>
          <w:rFonts w:ascii="Times New Roman"/>
          <w:b w:val="false"/>
          <w:i w:val="false"/>
          <w:color w:val="000000"/>
          <w:sz w:val="28"/>
        </w:rPr>
        <w:t>
                                       аты, әкесінің аты (болған жағдайда), тегі</w:t>
      </w:r>
    </w:p>
    <w:p>
      <w:pPr>
        <w:spacing w:after="0"/>
        <w:ind w:left="0"/>
        <w:jc w:val="both"/>
      </w:pPr>
      <w:r>
        <w:rPr>
          <w:rFonts w:ascii="Times New Roman"/>
          <w:b w:val="false"/>
          <w:i w:val="false"/>
          <w:color w:val="000000"/>
          <w:sz w:val="28"/>
        </w:rPr>
        <w:t>
      Бақылау субъектісінің (объектісінің) басшысы ________________  ___________</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___________________________________________________________ _________</w:t>
      </w:r>
    </w:p>
    <w:p>
      <w:pPr>
        <w:spacing w:after="0"/>
        <w:ind w:left="0"/>
        <w:jc w:val="both"/>
      </w:pPr>
      <w:r>
        <w:rPr>
          <w:rFonts w:ascii="Times New Roman"/>
          <w:b w:val="false"/>
          <w:i w:val="false"/>
          <w:color w:val="000000"/>
          <w:sz w:val="28"/>
        </w:rPr>
        <w:t>
                                                 аты, әкесінің аты (болған жағдайда), тегі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