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8251" w14:textId="9658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Созылмалы аурулары бар науқастарды динамикалық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наурыздағы № ҚР ДСМ-16 бұйрығы. Қазақстан Республикасының Әділет министрлігінде 2019 жылғы 8 сәуірде № 18474 болып тіркелді. Күші жойылды - Қазақстан Республикасы Денсаулық сақтау министрінің 2020 жылғы 23 қазандағы № ҚР ДСМ-149/2020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23.10.2020 </w:t>
      </w:r>
      <w:r>
        <w:rPr>
          <w:rFonts w:ascii="Times New Roman"/>
          <w:b w:val="false"/>
          <w:i w:val="false"/>
          <w:color w:val="ff0000"/>
          <w:sz w:val="28"/>
        </w:rPr>
        <w:t>№ ҚР ДСМ-149/2020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Созылмалы аурулары бар науқастарды динамикалық </w:t>
      </w:r>
      <w:r>
        <w:rPr>
          <w:rFonts w:ascii="Times New Roman"/>
          <w:b w:val="false"/>
          <w:i w:val="false"/>
          <w:color w:val="000000"/>
          <w:sz w:val="28"/>
        </w:rPr>
        <w:t>бақылау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бұйрықта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электрондық түрде қазақ және орыс тілдерінде ресми жариялау және Қазақстан Республткасының нормативтік құқықтақы актілерінің эталондық бақылау банкіне қосу үшін "Республикалық құқықтық ақпараттық жүйе орталығы "ШЖҚ РМК-ға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бұйрықтың 1), 2) және 3) тармақшаларында көзделген іс-шаралардың орындалуы туралы ақпаратты жіберуді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наурыздағы</w:t>
            </w:r>
            <w:r>
              <w:br/>
            </w:r>
            <w:r>
              <w:rPr>
                <w:rFonts w:ascii="Times New Roman"/>
                <w:b w:val="false"/>
                <w:i w:val="false"/>
                <w:color w:val="000000"/>
                <w:sz w:val="20"/>
              </w:rPr>
              <w:t>№ ҚР ДСМ-16</w:t>
            </w:r>
            <w:r>
              <w:br/>
            </w: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Созылмалы аурулары бар науқастарды динамикалық бақылау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Созылмалы аурулары бар науқастарды динамикалық бақылау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7-бабы 1-тармағының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әзірленген және созылмалы аурулары бар науқастарды динамикалық бақылау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медициналық-санитариялық алғашқы көмек (бұдан әрі – МСАК) адам, отбасы және қоғам деігейінде көрсетілетін қолжетімді медициналық көрсетілетін қызметтер кешенін қамтитын тәулік бойы медициналық бақылаусыз дәрігерге дейінге білікті медициналық көмек;</w:t>
      </w:r>
    </w:p>
    <w:bookmarkEnd w:id="13"/>
    <w:bookmarkStart w:name="z16" w:id="14"/>
    <w:p>
      <w:pPr>
        <w:spacing w:after="0"/>
        <w:ind w:left="0"/>
        <w:jc w:val="both"/>
      </w:pPr>
      <w:r>
        <w:rPr>
          <w:rFonts w:ascii="Times New Roman"/>
          <w:b w:val="false"/>
          <w:i w:val="false"/>
          <w:color w:val="000000"/>
          <w:sz w:val="28"/>
        </w:rPr>
        <w:t>
      2) бейінді маман – белгілі бір мамандығы бар жоғары медициналық білімді медицина қызметкері;</w:t>
      </w:r>
    </w:p>
    <w:bookmarkEnd w:id="14"/>
    <w:bookmarkStart w:name="z17" w:id="15"/>
    <w:p>
      <w:pPr>
        <w:spacing w:after="0"/>
        <w:ind w:left="0"/>
        <w:jc w:val="both"/>
      </w:pPr>
      <w:r>
        <w:rPr>
          <w:rFonts w:ascii="Times New Roman"/>
          <w:b w:val="false"/>
          <w:i w:val="false"/>
          <w:color w:val="000000"/>
          <w:sz w:val="28"/>
        </w:rPr>
        <w:t>
      3) динамикалық бақылау – халық денсаулығының жай-күйін жүйелі бақылау, сондай-ақ аталған бақылау нәтижелері бойынша қажетті медициналық көмек көрсету;</w:t>
      </w:r>
    </w:p>
    <w:bookmarkEnd w:id="15"/>
    <w:bookmarkStart w:name="z18" w:id="16"/>
    <w:p>
      <w:pPr>
        <w:spacing w:after="0"/>
        <w:ind w:left="0"/>
        <w:jc w:val="both"/>
      </w:pPr>
      <w:r>
        <w:rPr>
          <w:rFonts w:ascii="Times New Roman"/>
          <w:b w:val="false"/>
          <w:i w:val="false"/>
          <w:color w:val="000000"/>
          <w:sz w:val="28"/>
        </w:rPr>
        <w:t>
      4) клиникалық хаттама – белгілі бір сырқаттанушылығы немесе клиникалық жағдай болған кезде, пациентке медициналық көмек көрсетуге қойылатын жалпы талаптарды белгілейтін құжат;</w:t>
      </w:r>
    </w:p>
    <w:bookmarkEnd w:id="16"/>
    <w:bookmarkStart w:name="z19" w:id="17"/>
    <w:p>
      <w:pPr>
        <w:spacing w:after="0"/>
        <w:ind w:left="0"/>
        <w:jc w:val="both"/>
      </w:pPr>
      <w:r>
        <w:rPr>
          <w:rFonts w:ascii="Times New Roman"/>
          <w:b w:val="false"/>
          <w:i w:val="false"/>
          <w:color w:val="000000"/>
          <w:sz w:val="28"/>
        </w:rPr>
        <w:t>
      5) консультациялық-диагностикалық көмек (бұдан әрі – КДК) – мамандандырылған, оның ішінде тәулік бойы медициналық бақылаусыз жоғары технологиялық медициналық көрсетілетін қызметтерді пайдалана отырып, көрсетілетін медициналық көмек.</w:t>
      </w:r>
    </w:p>
    <w:bookmarkEnd w:id="17"/>
    <w:bookmarkStart w:name="z20" w:id="18"/>
    <w:p>
      <w:pPr>
        <w:spacing w:after="0"/>
        <w:ind w:left="0"/>
        <w:jc w:val="both"/>
      </w:pPr>
      <w:r>
        <w:rPr>
          <w:rFonts w:ascii="Times New Roman"/>
          <w:b w:val="false"/>
          <w:i w:val="false"/>
          <w:color w:val="000000"/>
          <w:sz w:val="28"/>
        </w:rPr>
        <w:t>
      3. Созылмалы аурулары бар науқастарды динамикалық бақылау:</w:t>
      </w:r>
    </w:p>
    <w:bookmarkEnd w:id="18"/>
    <w:bookmarkStart w:name="z21" w:id="19"/>
    <w:p>
      <w:pPr>
        <w:spacing w:after="0"/>
        <w:ind w:left="0"/>
        <w:jc w:val="both"/>
      </w:pPr>
      <w:r>
        <w:rPr>
          <w:rFonts w:ascii="Times New Roman"/>
          <w:b w:val="false"/>
          <w:i w:val="false"/>
          <w:color w:val="000000"/>
          <w:sz w:val="28"/>
        </w:rPr>
        <w:t xml:space="preserve">
      медициналық-санитариялық алғашқы көмек ұйымдарында және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тіркеу тізілімінде № 11268 болып тіркелген) (бұдан әрі – 281 бұйрық) МСАК көрсету қағидаларына сәйкес ауруларды басқару бағдарламасы шеңберінде динамикалық бақылауға жататын аурулардың тізбесі бойынша;</w:t>
      </w:r>
    </w:p>
    <w:bookmarkEnd w:id="19"/>
    <w:bookmarkStart w:name="z22" w:id="2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тіркеу тізілімінде № 11958 болып тіркелген) (бұдан әрі – 626 бұйрық) КДК көрсету қағидаларына сәйкес консультациялық-диагностикалық көмек шеңберінде динамикалық бақылауға жататын аурулардың тізбесі бойынша жүзеге асырылады.</w:t>
      </w:r>
    </w:p>
    <w:bookmarkEnd w:id="20"/>
    <w:bookmarkStart w:name="z23" w:id="21"/>
    <w:p>
      <w:pPr>
        <w:spacing w:after="0"/>
        <w:ind w:left="0"/>
        <w:jc w:val="both"/>
      </w:pPr>
      <w:r>
        <w:rPr>
          <w:rFonts w:ascii="Times New Roman"/>
          <w:b w:val="false"/>
          <w:i w:val="false"/>
          <w:color w:val="000000"/>
          <w:sz w:val="28"/>
        </w:rPr>
        <w:t xml:space="preserve">
      4. Орта медицина қызметкерінің (бұдан әрі – ОМҚ), МСАК дәрігерінің, бейінді маманның қарап-тексеруі </w:t>
      </w:r>
      <w:r>
        <w:rPr>
          <w:rFonts w:ascii="Times New Roman"/>
          <w:b w:val="false"/>
          <w:i w:val="false"/>
          <w:color w:val="000000"/>
          <w:sz w:val="28"/>
        </w:rPr>
        <w:t>281 бұйрыққа</w:t>
      </w:r>
      <w:r>
        <w:rPr>
          <w:rFonts w:ascii="Times New Roman"/>
          <w:b w:val="false"/>
          <w:i w:val="false"/>
          <w:color w:val="000000"/>
          <w:sz w:val="28"/>
        </w:rPr>
        <w:t xml:space="preserve"> және </w:t>
      </w:r>
      <w:r>
        <w:rPr>
          <w:rFonts w:ascii="Times New Roman"/>
          <w:b w:val="false"/>
          <w:i w:val="false"/>
          <w:color w:val="000000"/>
          <w:sz w:val="28"/>
        </w:rPr>
        <w:t>626 бұйрыққа</w:t>
      </w:r>
      <w:r>
        <w:rPr>
          <w:rFonts w:ascii="Times New Roman"/>
          <w:b w:val="false"/>
          <w:i w:val="false"/>
          <w:color w:val="000000"/>
          <w:sz w:val="28"/>
        </w:rPr>
        <w:t xml:space="preserve"> сәйкес жүзеге асырылады.</w:t>
      </w:r>
    </w:p>
    <w:bookmarkEnd w:id="21"/>
    <w:bookmarkStart w:name="z2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281 бұйрыққа</w:t>
      </w:r>
      <w:r>
        <w:rPr>
          <w:rFonts w:ascii="Times New Roman"/>
          <w:b w:val="false"/>
          <w:i w:val="false"/>
          <w:color w:val="000000"/>
          <w:sz w:val="28"/>
        </w:rPr>
        <w:t xml:space="preserve"> және </w:t>
      </w:r>
      <w:r>
        <w:rPr>
          <w:rFonts w:ascii="Times New Roman"/>
          <w:b w:val="false"/>
          <w:i w:val="false"/>
          <w:color w:val="000000"/>
          <w:sz w:val="28"/>
        </w:rPr>
        <w:t>626 бұйрықта</w:t>
      </w:r>
      <w:r>
        <w:rPr>
          <w:rFonts w:ascii="Times New Roman"/>
          <w:b w:val="false"/>
          <w:i w:val="false"/>
          <w:color w:val="000000"/>
          <w:sz w:val="28"/>
        </w:rPr>
        <w:t xml:space="preserve"> көзделмеген аурулары бар науқастарды бақылау, оның ішінде динамикалық зерттеу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 тізбесіне және клиникалық хаттамаларға сәйкес жүргізіледі.</w:t>
      </w:r>
    </w:p>
    <w:bookmarkEnd w:id="22"/>
    <w:bookmarkStart w:name="z25" w:id="23"/>
    <w:p>
      <w:pPr>
        <w:spacing w:after="0"/>
        <w:ind w:left="0"/>
        <w:jc w:val="both"/>
      </w:pPr>
      <w:r>
        <w:rPr>
          <w:rFonts w:ascii="Times New Roman"/>
          <w:b w:val="false"/>
          <w:i w:val="false"/>
          <w:color w:val="000000"/>
          <w:sz w:val="28"/>
        </w:rPr>
        <w:t xml:space="preserve">
      6. Созылмалы аурулары бар науқастарды дәрі-дәрмекпен қамтамасыз ету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жүзеге асырылады.</w:t>
      </w:r>
    </w:p>
    <w:bookmarkEnd w:id="23"/>
    <w:bookmarkStart w:name="z26" w:id="24"/>
    <w:p>
      <w:pPr>
        <w:spacing w:after="0"/>
        <w:ind w:left="0"/>
        <w:jc w:val="both"/>
      </w:pPr>
      <w:r>
        <w:rPr>
          <w:rFonts w:ascii="Times New Roman"/>
          <w:b w:val="false"/>
          <w:i w:val="false"/>
          <w:color w:val="000000"/>
          <w:sz w:val="28"/>
        </w:rPr>
        <w:t>
      7. Созылмалы аурулары бар науқастарды динамикалық бақылауды МСАК ұйымдарының мамандары: МСАК дәрігерлері (учаскелік терапветар мен педиатрлар, жалпы практика дәрігерлері), ОМҚ (дәрігерлік амбулаторияның және (немесе) емхананың учаскелік мейіргері, медициналық пункттің мейіргері, (немесе) фельдшерлік-акушерлік пункттің фельдшері).</w:t>
      </w:r>
    </w:p>
    <w:bookmarkEnd w:id="24"/>
    <w:p>
      <w:pPr>
        <w:spacing w:after="0"/>
        <w:ind w:left="0"/>
        <w:jc w:val="both"/>
      </w:pPr>
      <w:r>
        <w:rPr>
          <w:rFonts w:ascii="Times New Roman"/>
          <w:b w:val="false"/>
          <w:i w:val="false"/>
          <w:color w:val="000000"/>
          <w:sz w:val="28"/>
        </w:rPr>
        <w:t>
      Қажет болған кезде, әлеуметтік қызметкерлер, психологтар және салуатты өмір салтын қалыптастыру кабинетінің мамандары (бұдан әрі – СӨС мамандары) тартылады.</w:t>
      </w:r>
    </w:p>
    <w:bookmarkStart w:name="z27" w:id="25"/>
    <w:p>
      <w:pPr>
        <w:spacing w:after="0"/>
        <w:ind w:left="0"/>
        <w:jc w:val="both"/>
      </w:pPr>
      <w:r>
        <w:rPr>
          <w:rFonts w:ascii="Times New Roman"/>
          <w:b w:val="false"/>
          <w:i w:val="false"/>
          <w:color w:val="000000"/>
          <w:sz w:val="28"/>
        </w:rPr>
        <w:t>
      8. Созылмалы аурулары бар науқастарды динамикалық бақылау аурулардың асқынуын, ушығуын уақтылы айқындау, алдын алу, олардың профилактикасы және көрсетілген адамдарға медициналық оңалтуды жүзеге асыру мақсатында жүзеге асырылады.</w:t>
      </w:r>
    </w:p>
    <w:bookmarkEnd w:id="25"/>
    <w:bookmarkStart w:name="z28" w:id="26"/>
    <w:p>
      <w:pPr>
        <w:spacing w:after="0"/>
        <w:ind w:left="0"/>
        <w:jc w:val="both"/>
      </w:pPr>
      <w:r>
        <w:rPr>
          <w:rFonts w:ascii="Times New Roman"/>
          <w:b w:val="false"/>
          <w:i w:val="false"/>
          <w:color w:val="000000"/>
          <w:sz w:val="28"/>
        </w:rPr>
        <w:t>
      9. Динамикалық бақылау медициналық пункттің, фельдшерлік-акушерлік пункттің, дәрігерлік амбулаторияның, МСАК орталығының, емхананың (аудандық, қалалық) және пациенттің тіркелген орнына қарай басқа да МСАК көрсететін ұйымдарда жүргізіледі.</w:t>
      </w:r>
    </w:p>
    <w:bookmarkEnd w:id="26"/>
    <w:bookmarkStart w:name="z29" w:id="27"/>
    <w:p>
      <w:pPr>
        <w:spacing w:after="0"/>
        <w:ind w:left="0"/>
        <w:jc w:val="left"/>
      </w:pPr>
      <w:r>
        <w:rPr>
          <w:rFonts w:ascii="Times New Roman"/>
          <w:b/>
          <w:i w:val="false"/>
          <w:color w:val="000000"/>
        </w:rPr>
        <w:t xml:space="preserve"> 2-тарау. Созылмалы аурулары бар науқастарды динамикалық бақылау тәртібі</w:t>
      </w:r>
    </w:p>
    <w:bookmarkEnd w:id="27"/>
    <w:bookmarkStart w:name="z30" w:id="28"/>
    <w:p>
      <w:pPr>
        <w:spacing w:after="0"/>
        <w:ind w:left="0"/>
        <w:jc w:val="both"/>
      </w:pPr>
      <w:r>
        <w:rPr>
          <w:rFonts w:ascii="Times New Roman"/>
          <w:b w:val="false"/>
          <w:i w:val="false"/>
          <w:color w:val="000000"/>
          <w:sz w:val="28"/>
        </w:rPr>
        <w:t>
      10. Пациент үш құжаттың біреуінің негізінде тіркелген орны бойынша МСАК ұйымдарына динамикалық бақылау үшін есепке қойылады:</w:t>
      </w:r>
    </w:p>
    <w:bookmarkEnd w:id="28"/>
    <w:bookmarkStart w:name="z31" w:id="29"/>
    <w:p>
      <w:pPr>
        <w:spacing w:after="0"/>
        <w:ind w:left="0"/>
        <w:jc w:val="both"/>
      </w:pPr>
      <w:r>
        <w:rPr>
          <w:rFonts w:ascii="Times New Roman"/>
          <w:b w:val="false"/>
          <w:i w:val="false"/>
          <w:color w:val="000000"/>
          <w:sz w:val="28"/>
        </w:rPr>
        <w:t>
      1) МСАК дәрігерінің қорытындысы;</w:t>
      </w:r>
    </w:p>
    <w:bookmarkEnd w:id="29"/>
    <w:bookmarkStart w:name="z32" w:id="30"/>
    <w:p>
      <w:pPr>
        <w:spacing w:after="0"/>
        <w:ind w:left="0"/>
        <w:jc w:val="both"/>
      </w:pPr>
      <w:r>
        <w:rPr>
          <w:rFonts w:ascii="Times New Roman"/>
          <w:b w:val="false"/>
          <w:i w:val="false"/>
          <w:color w:val="000000"/>
          <w:sz w:val="28"/>
        </w:rPr>
        <w:t>
      2) бейінді маманның консультациялық қорытындысы;</w:t>
      </w:r>
    </w:p>
    <w:bookmarkEnd w:id="30"/>
    <w:bookmarkStart w:name="z33" w:id="31"/>
    <w:p>
      <w:pPr>
        <w:spacing w:after="0"/>
        <w:ind w:left="0"/>
        <w:jc w:val="both"/>
      </w:pPr>
      <w:r>
        <w:rPr>
          <w:rFonts w:ascii="Times New Roman"/>
          <w:b w:val="false"/>
          <w:i w:val="false"/>
          <w:color w:val="000000"/>
          <w:sz w:val="28"/>
        </w:rPr>
        <w:t>
      3) стационарлық науқастың медициналық картасынан көшірме.</w:t>
      </w:r>
    </w:p>
    <w:bookmarkEnd w:id="31"/>
    <w:bookmarkStart w:name="z34" w:id="32"/>
    <w:p>
      <w:pPr>
        <w:spacing w:after="0"/>
        <w:ind w:left="0"/>
        <w:jc w:val="both"/>
      </w:pPr>
      <w:r>
        <w:rPr>
          <w:rFonts w:ascii="Times New Roman"/>
          <w:b w:val="false"/>
          <w:i w:val="false"/>
          <w:color w:val="000000"/>
          <w:sz w:val="28"/>
        </w:rPr>
        <w:t xml:space="preserve">
      11. Созылмлы ауруы бар пациентті есепке қоюды ОМҚ "Денсаулық сақтау ұйымдарының алғашқы медициналық құжаттарының нысанын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тіркеу тізілімінде № 6697 болып тіркелген) (бұдан әрі – № 907 бұйрық) </w:t>
      </w:r>
      <w:r>
        <w:rPr>
          <w:rFonts w:ascii="Times New Roman"/>
          <w:b w:val="false"/>
          <w:i w:val="false"/>
          <w:color w:val="000000"/>
          <w:sz w:val="28"/>
        </w:rPr>
        <w:t>№ 030/е нысаны</w:t>
      </w:r>
      <w:r>
        <w:rPr>
          <w:rFonts w:ascii="Times New Roman"/>
          <w:b w:val="false"/>
          <w:i w:val="false"/>
          <w:color w:val="000000"/>
          <w:sz w:val="28"/>
        </w:rPr>
        <w:t xml:space="preserve"> бойынша диспансерлік бақылаудың бақылау картасын толтыра отырып, жүзеге асырады.</w:t>
      </w:r>
    </w:p>
    <w:bookmarkEnd w:id="32"/>
    <w:bookmarkStart w:name="z35" w:id="33"/>
    <w:p>
      <w:pPr>
        <w:spacing w:after="0"/>
        <w:ind w:left="0"/>
        <w:jc w:val="both"/>
      </w:pPr>
      <w:r>
        <w:rPr>
          <w:rFonts w:ascii="Times New Roman"/>
          <w:b w:val="false"/>
          <w:i w:val="false"/>
          <w:color w:val="000000"/>
          <w:sz w:val="28"/>
        </w:rPr>
        <w:t>
      12. Есепке қойған кезде, ОМҚ пациентті алғашқы қарап-тексеруді жүргізеді, оның тізбесі, көлемі, ОМҚ, МСАК дәрігері, бейінді маман жүргізетін қарап-тексерулердің кезеңділігі, зертханалық және аспаптық зерттеулер, бақылау мерзімдері туралы хабардар етеді, салауатты өмір салтын ұстану бойынша ұсыныстар береді, 030/е нысанына күнін енгізе отырып, келесі келу күнін хабарлайды.</w:t>
      </w:r>
    </w:p>
    <w:bookmarkEnd w:id="33"/>
    <w:bookmarkStart w:name="z36" w:id="34"/>
    <w:p>
      <w:pPr>
        <w:spacing w:after="0"/>
        <w:ind w:left="0"/>
        <w:jc w:val="both"/>
      </w:pPr>
      <w:r>
        <w:rPr>
          <w:rFonts w:ascii="Times New Roman"/>
          <w:b w:val="false"/>
          <w:i w:val="false"/>
          <w:color w:val="000000"/>
          <w:sz w:val="28"/>
        </w:rPr>
        <w:t xml:space="preserve">
      13. Созылмалы аурулары бар пациентті </w:t>
      </w:r>
      <w:r>
        <w:rPr>
          <w:rFonts w:ascii="Times New Roman"/>
          <w:b w:val="false"/>
          <w:i w:val="false"/>
          <w:color w:val="000000"/>
          <w:sz w:val="28"/>
        </w:rPr>
        <w:t>281 бұйрыққа</w:t>
      </w:r>
      <w:r>
        <w:rPr>
          <w:rFonts w:ascii="Times New Roman"/>
          <w:b w:val="false"/>
          <w:i w:val="false"/>
          <w:color w:val="000000"/>
          <w:sz w:val="28"/>
        </w:rPr>
        <w:t xml:space="preserve"> сәйкес аурулар тізбесі бойынша есепке қоғайн кезде, МСАК дәрігері пациентті бастапқы қарап-тексеріп, жеке емдеу жоспарын жасайды, </w:t>
      </w:r>
      <w:r>
        <w:rPr>
          <w:rFonts w:ascii="Times New Roman"/>
          <w:b w:val="false"/>
          <w:i w:val="false"/>
          <w:color w:val="000000"/>
          <w:sz w:val="28"/>
        </w:rPr>
        <w:t>030/е нысанын</w:t>
      </w:r>
      <w:r>
        <w:rPr>
          <w:rFonts w:ascii="Times New Roman"/>
          <w:b w:val="false"/>
          <w:i w:val="false"/>
          <w:color w:val="000000"/>
          <w:sz w:val="28"/>
        </w:rPr>
        <w:t xml:space="preserve"> толтырады, ол МСАК ұйымында электронды түрде сақталады.</w:t>
      </w:r>
    </w:p>
    <w:bookmarkEnd w:id="34"/>
    <w:bookmarkStart w:name="z37" w:id="35"/>
    <w:p>
      <w:pPr>
        <w:spacing w:after="0"/>
        <w:ind w:left="0"/>
        <w:jc w:val="both"/>
      </w:pPr>
      <w:r>
        <w:rPr>
          <w:rFonts w:ascii="Times New Roman"/>
          <w:b w:val="false"/>
          <w:i w:val="false"/>
          <w:color w:val="000000"/>
          <w:sz w:val="28"/>
        </w:rPr>
        <w:t>
      14. Емдеуді орындау мониторингін ОМҚ жүзеге асырады.</w:t>
      </w:r>
    </w:p>
    <w:bookmarkEnd w:id="35"/>
    <w:bookmarkStart w:name="z38" w:id="36"/>
    <w:p>
      <w:pPr>
        <w:spacing w:after="0"/>
        <w:ind w:left="0"/>
        <w:jc w:val="both"/>
      </w:pPr>
      <w:r>
        <w:rPr>
          <w:rFonts w:ascii="Times New Roman"/>
          <w:b w:val="false"/>
          <w:i w:val="false"/>
          <w:color w:val="000000"/>
          <w:sz w:val="28"/>
        </w:rPr>
        <w:t xml:space="preserve">
      15. Созылмалы аурулары бар пациентті </w:t>
      </w:r>
      <w:r>
        <w:rPr>
          <w:rFonts w:ascii="Times New Roman"/>
          <w:b w:val="false"/>
          <w:i w:val="false"/>
          <w:color w:val="000000"/>
          <w:sz w:val="28"/>
        </w:rPr>
        <w:t>626 бұйрыққа</w:t>
      </w:r>
      <w:r>
        <w:rPr>
          <w:rFonts w:ascii="Times New Roman"/>
          <w:b w:val="false"/>
          <w:i w:val="false"/>
          <w:color w:val="000000"/>
          <w:sz w:val="28"/>
        </w:rPr>
        <w:t xml:space="preserve"> сәйкес аурулар тізбесі бойынша есепке қоғайн кезде, МСАК дәрігері пациентті бастапқы қарап-тексереді және КДК көрсеткен бейінді маманның ұсынымдарына сәйкес ем тағайындайды.</w:t>
      </w:r>
    </w:p>
    <w:bookmarkEnd w:id="36"/>
    <w:bookmarkStart w:name="z39" w:id="37"/>
    <w:p>
      <w:pPr>
        <w:spacing w:after="0"/>
        <w:ind w:left="0"/>
        <w:jc w:val="both"/>
      </w:pPr>
      <w:r>
        <w:rPr>
          <w:rFonts w:ascii="Times New Roman"/>
          <w:b w:val="false"/>
          <w:i w:val="false"/>
          <w:color w:val="000000"/>
          <w:sz w:val="28"/>
        </w:rPr>
        <w:t>
      16. ОМҚ, МСАК дәрігерінің, бейінді мамандардың қарап-тексеру тізбесі, көлемі, мерзімділігі, хертханалық және аспаптық зерттеулер, бақылау мерзімдері, есептен шығару өлшемшарттары 281 бұйрықпен және 626 бұйрықпен айқындалады.</w:t>
      </w:r>
    </w:p>
    <w:bookmarkEnd w:id="37"/>
    <w:bookmarkStart w:name="z40" w:id="38"/>
    <w:p>
      <w:pPr>
        <w:spacing w:after="0"/>
        <w:ind w:left="0"/>
        <w:jc w:val="both"/>
      </w:pPr>
      <w:r>
        <w:rPr>
          <w:rFonts w:ascii="Times New Roman"/>
          <w:b w:val="false"/>
          <w:i w:val="false"/>
          <w:color w:val="000000"/>
          <w:sz w:val="28"/>
        </w:rPr>
        <w:t xml:space="preserve">
      17. Қайтадан келген кезде ОМҚ пациентке сұрау жүргізеді, физикалық зерттеп-қарайды, </w:t>
      </w:r>
      <w:r>
        <w:rPr>
          <w:rFonts w:ascii="Times New Roman"/>
          <w:b w:val="false"/>
          <w:i w:val="false"/>
          <w:color w:val="000000"/>
          <w:sz w:val="28"/>
        </w:rPr>
        <w:t>281 бұйрыққа</w:t>
      </w:r>
      <w:r>
        <w:rPr>
          <w:rFonts w:ascii="Times New Roman"/>
          <w:b w:val="false"/>
          <w:i w:val="false"/>
          <w:color w:val="000000"/>
          <w:sz w:val="28"/>
        </w:rPr>
        <w:t xml:space="preserve"> және </w:t>
      </w:r>
      <w:r>
        <w:rPr>
          <w:rFonts w:ascii="Times New Roman"/>
          <w:b w:val="false"/>
          <w:i w:val="false"/>
          <w:color w:val="000000"/>
          <w:sz w:val="28"/>
        </w:rPr>
        <w:t>626 бұйрыққа</w:t>
      </w:r>
      <w:r>
        <w:rPr>
          <w:rFonts w:ascii="Times New Roman"/>
          <w:b w:val="false"/>
          <w:i w:val="false"/>
          <w:color w:val="000000"/>
          <w:sz w:val="28"/>
        </w:rPr>
        <w:t xml:space="preserve"> сәйкес зертханалық және аспаптық зерттеулерге жібереді.</w:t>
      </w:r>
    </w:p>
    <w:bookmarkEnd w:id="38"/>
    <w:bookmarkStart w:name="z41" w:id="39"/>
    <w:p>
      <w:pPr>
        <w:spacing w:after="0"/>
        <w:ind w:left="0"/>
        <w:jc w:val="both"/>
      </w:pPr>
      <w:r>
        <w:rPr>
          <w:rFonts w:ascii="Times New Roman"/>
          <w:b w:val="false"/>
          <w:i w:val="false"/>
          <w:color w:val="000000"/>
          <w:sz w:val="28"/>
        </w:rPr>
        <w:t>
      18. Физикалық зерттеп-қараған кезде, шағымдар, аурулардың ушығуы және өршуі болмаған, зертханалық және аспаптық зерттеулер нәтижелерінің көрсеткіштері нормасынан ауытқымаған кезде, ОМҚ:</w:t>
      </w:r>
    </w:p>
    <w:bookmarkEnd w:id="39"/>
    <w:p>
      <w:pPr>
        <w:spacing w:after="0"/>
        <w:ind w:left="0"/>
        <w:jc w:val="both"/>
      </w:pPr>
      <w:r>
        <w:rPr>
          <w:rFonts w:ascii="Times New Roman"/>
          <w:b w:val="false"/>
          <w:i w:val="false"/>
          <w:color w:val="000000"/>
          <w:sz w:val="28"/>
        </w:rPr>
        <w:t>
      әңгімелеседі және салауатты өмір салтын ұстану бойынша ұсынымдар береду, қажет болған кезде СӨС мамандарына жібереді;</w:t>
      </w:r>
    </w:p>
    <w:p>
      <w:pPr>
        <w:spacing w:after="0"/>
        <w:ind w:left="0"/>
        <w:jc w:val="both"/>
      </w:pPr>
      <w:r>
        <w:rPr>
          <w:rFonts w:ascii="Times New Roman"/>
          <w:b w:val="false"/>
          <w:i w:val="false"/>
          <w:color w:val="000000"/>
          <w:sz w:val="28"/>
        </w:rPr>
        <w:t>
      асқынуларының жоғары даму қаупі немесе өміріне қауіп төндіретін жағдайы бар пациентке олар дамыған кездегі іс-қимыл қағидаларын және жедел медициналық жәрдемді уақиылы шақыру қажеттілігін түсіндіреді;</w:t>
      </w:r>
    </w:p>
    <w:p>
      <w:pPr>
        <w:spacing w:after="0"/>
        <w:ind w:left="0"/>
        <w:jc w:val="both"/>
      </w:pPr>
      <w:r>
        <w:rPr>
          <w:rFonts w:ascii="Times New Roman"/>
          <w:b w:val="false"/>
          <w:i w:val="false"/>
          <w:color w:val="000000"/>
          <w:sz w:val="28"/>
        </w:rPr>
        <w:t>
      рецепті жазып береді;</w:t>
      </w:r>
    </w:p>
    <w:p>
      <w:pPr>
        <w:spacing w:after="0"/>
        <w:ind w:left="0"/>
        <w:jc w:val="both"/>
      </w:pPr>
      <w:r>
        <w:rPr>
          <w:rFonts w:ascii="Times New Roman"/>
          <w:b w:val="false"/>
          <w:i w:val="false"/>
          <w:color w:val="000000"/>
          <w:sz w:val="28"/>
        </w:rPr>
        <w:t>
      030/е нысанына күнін енгізе отырып, келесі келу күнін тағайындайды.</w:t>
      </w:r>
    </w:p>
    <w:p>
      <w:pPr>
        <w:spacing w:after="0"/>
        <w:ind w:left="0"/>
        <w:jc w:val="both"/>
      </w:pPr>
      <w:r>
        <w:rPr>
          <w:rFonts w:ascii="Times New Roman"/>
          <w:b w:val="false"/>
          <w:i w:val="false"/>
          <w:color w:val="000000"/>
          <w:sz w:val="28"/>
        </w:rPr>
        <w:t>
      Қарап-теусер нәтижелері бойынша шағымдар, аурулардың ушығуы және өршуі болған, зертханалық және аспаптық зерттеулер нәтижелерінің көрсеткіштері нормасынан ауытқыған кезде, ОМҚ пациентті МСАК дәрігеріне жоспардан тыс қарап-тексеруге жібереді.</w:t>
      </w:r>
    </w:p>
    <w:bookmarkStart w:name="z42" w:id="40"/>
    <w:p>
      <w:pPr>
        <w:spacing w:after="0"/>
        <w:ind w:left="0"/>
        <w:jc w:val="both"/>
      </w:pPr>
      <w:r>
        <w:rPr>
          <w:rFonts w:ascii="Times New Roman"/>
          <w:b w:val="false"/>
          <w:i w:val="false"/>
          <w:color w:val="000000"/>
          <w:sz w:val="28"/>
        </w:rPr>
        <w:t>
      19. МСАК дәрігері ОМҚ жолдамасы бойынша, сондай-ақ 281 бұйрыққа және 626 бұйрыққа сәйкес кезеңділігі бар жоспарлы тәртіппен созылмалы аурулары бар пациентті қарап-тексереді.</w:t>
      </w:r>
    </w:p>
    <w:bookmarkEnd w:id="40"/>
    <w:bookmarkStart w:name="z43" w:id="41"/>
    <w:p>
      <w:pPr>
        <w:spacing w:after="0"/>
        <w:ind w:left="0"/>
        <w:jc w:val="both"/>
      </w:pPr>
      <w:r>
        <w:rPr>
          <w:rFonts w:ascii="Times New Roman"/>
          <w:b w:val="false"/>
          <w:i w:val="false"/>
          <w:color w:val="000000"/>
          <w:sz w:val="28"/>
        </w:rPr>
        <w:t>
      20. Созылмалы аурулары бар пациентті динамикалық бақылау кезінде, МСАК дәрігері:</w:t>
      </w:r>
    </w:p>
    <w:bookmarkEnd w:id="41"/>
    <w:bookmarkStart w:name="z44" w:id="42"/>
    <w:p>
      <w:pPr>
        <w:spacing w:after="0"/>
        <w:ind w:left="0"/>
        <w:jc w:val="both"/>
      </w:pPr>
      <w:r>
        <w:rPr>
          <w:rFonts w:ascii="Times New Roman"/>
          <w:b w:val="false"/>
          <w:i w:val="false"/>
          <w:color w:val="000000"/>
          <w:sz w:val="28"/>
        </w:rPr>
        <w:t>
      1) алғашқы қарап-тексеруді, ауруларына шағымдары мен анамнезін жинауды, жазуды;</w:t>
      </w:r>
    </w:p>
    <w:bookmarkEnd w:id="42"/>
    <w:bookmarkStart w:name="z45" w:id="43"/>
    <w:p>
      <w:pPr>
        <w:spacing w:after="0"/>
        <w:ind w:left="0"/>
        <w:jc w:val="both"/>
      </w:pPr>
      <w:r>
        <w:rPr>
          <w:rFonts w:ascii="Times New Roman"/>
          <w:b w:val="false"/>
          <w:i w:val="false"/>
          <w:color w:val="000000"/>
          <w:sz w:val="28"/>
        </w:rPr>
        <w:t>
      2) пациентті физикалық қарап-тексеруді;</w:t>
      </w:r>
    </w:p>
    <w:bookmarkEnd w:id="43"/>
    <w:bookmarkStart w:name="z46" w:id="44"/>
    <w:p>
      <w:pPr>
        <w:spacing w:after="0"/>
        <w:ind w:left="0"/>
        <w:jc w:val="both"/>
      </w:pPr>
      <w:r>
        <w:rPr>
          <w:rFonts w:ascii="Times New Roman"/>
          <w:b w:val="false"/>
          <w:i w:val="false"/>
          <w:color w:val="000000"/>
          <w:sz w:val="28"/>
        </w:rPr>
        <w:t>
      3) 281 бұйрыққа сәйкес пациентпен бірлесіп әзірленген жеке емдеу жоспарының орындалуын мониторингілеуді;</w:t>
      </w:r>
    </w:p>
    <w:bookmarkEnd w:id="44"/>
    <w:bookmarkStart w:name="z47" w:id="45"/>
    <w:p>
      <w:pPr>
        <w:spacing w:after="0"/>
        <w:ind w:left="0"/>
        <w:jc w:val="both"/>
      </w:pPr>
      <w:r>
        <w:rPr>
          <w:rFonts w:ascii="Times New Roman"/>
          <w:b w:val="false"/>
          <w:i w:val="false"/>
          <w:color w:val="000000"/>
          <w:sz w:val="28"/>
        </w:rPr>
        <w:t>
      4) диагностикалық зерттеулердің нәтижелерін бағалауды;</w:t>
      </w:r>
    </w:p>
    <w:bookmarkEnd w:id="45"/>
    <w:bookmarkStart w:name="z48" w:id="46"/>
    <w:p>
      <w:pPr>
        <w:spacing w:after="0"/>
        <w:ind w:left="0"/>
        <w:jc w:val="both"/>
      </w:pPr>
      <w:r>
        <w:rPr>
          <w:rFonts w:ascii="Times New Roman"/>
          <w:b w:val="false"/>
          <w:i w:val="false"/>
          <w:color w:val="000000"/>
          <w:sz w:val="28"/>
        </w:rPr>
        <w:t>
      5) ауруына қарай пациентті өз-өзіне көмек көрсетуге оқыту нәтижелерін бағалауды;</w:t>
      </w:r>
    </w:p>
    <w:bookmarkEnd w:id="46"/>
    <w:bookmarkStart w:name="z49" w:id="47"/>
    <w:p>
      <w:pPr>
        <w:spacing w:after="0"/>
        <w:ind w:left="0"/>
        <w:jc w:val="both"/>
      </w:pPr>
      <w:r>
        <w:rPr>
          <w:rFonts w:ascii="Times New Roman"/>
          <w:b w:val="false"/>
          <w:i w:val="false"/>
          <w:color w:val="000000"/>
          <w:sz w:val="28"/>
        </w:rPr>
        <w:t>
      6) дәрі-дәрмекпен және дәрі-дәрмексіз емдеудің жеке оспарын, пациенттің өзін-өзі бақылау күнделігін қарап-теусеру нәтижелерін, зерттеу деректерін, бейінді мамандардың, СӨС мамандарының ұсыныстарын ескере отырып, түзетуді;</w:t>
      </w:r>
    </w:p>
    <w:bookmarkEnd w:id="47"/>
    <w:bookmarkStart w:name="z50" w:id="48"/>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 бұйрығымен</w:t>
      </w:r>
      <w:r>
        <w:rPr>
          <w:rFonts w:ascii="Times New Roman"/>
          <w:b w:val="false"/>
          <w:i w:val="false"/>
          <w:color w:val="000000"/>
          <w:sz w:val="28"/>
        </w:rPr>
        <w:t xml:space="preserve"> бекітілген (Нормативтік құқықтық актілерді тіркеу тізілімінде № 9108 болып тіркелген) (бұдан әрі – № 44 бұйрық) Медициналық-әлеуметтік сараптама жүргізу қағидаларына сәйкес медициналық-әлеуметтік сараптамаға (бұдан әрі – МӘС) жіберу үшін құжаттарды, медициналық-сақпараттық жүйе болған кезде, электрондық форматта ресімдеуге ұсыныстар беруді;</w:t>
      </w:r>
    </w:p>
    <w:bookmarkEnd w:id="48"/>
    <w:bookmarkStart w:name="z51" w:id="49"/>
    <w:p>
      <w:pPr>
        <w:spacing w:after="0"/>
        <w:ind w:left="0"/>
        <w:jc w:val="both"/>
      </w:pPr>
      <w:r>
        <w:rPr>
          <w:rFonts w:ascii="Times New Roman"/>
          <w:b w:val="false"/>
          <w:i w:val="false"/>
          <w:color w:val="000000"/>
          <w:sz w:val="28"/>
        </w:rPr>
        <w:t xml:space="preserve">
      8) Қазақстан Республикасы Денсаулық сақтау министрінің 2013 жылғы 27 желтоқсандағы </w:t>
      </w:r>
      <w:r>
        <w:rPr>
          <w:rFonts w:ascii="Times New Roman"/>
          <w:b w:val="false"/>
          <w:i w:val="false"/>
          <w:color w:val="000000"/>
          <w:sz w:val="28"/>
        </w:rPr>
        <w:t>№ 759 бұйрығымен</w:t>
      </w:r>
      <w:r>
        <w:rPr>
          <w:rFonts w:ascii="Times New Roman"/>
          <w:b w:val="false"/>
          <w:i w:val="false"/>
          <w:color w:val="000000"/>
          <w:sz w:val="28"/>
        </w:rPr>
        <w:t xml:space="preserve"> бекітілген (Нормативтік құқықтық актілерді тіркеу тізілімінде № 10589 болып тіркелген) (бұдан әрі – № 759 бұйрық) Қазақстан Республикасының халқына медициналық оңалту көрсетуді ұйымдастыр стандартына сәйкес медициналық оңалтуға, медициналық-сақпараттық жүйе болған кезде, электрондық форматта жіберуді;</w:t>
      </w:r>
    </w:p>
    <w:bookmarkEnd w:id="49"/>
    <w:bookmarkStart w:name="z52" w:id="50"/>
    <w:p>
      <w:pPr>
        <w:spacing w:after="0"/>
        <w:ind w:left="0"/>
        <w:jc w:val="both"/>
      </w:pPr>
      <w:r>
        <w:rPr>
          <w:rFonts w:ascii="Times New Roman"/>
          <w:b w:val="false"/>
          <w:i w:val="false"/>
          <w:color w:val="000000"/>
          <w:sz w:val="28"/>
        </w:rPr>
        <w:t>
      9) Аурудың ушығу және үдеу белгілері айқындалған кезде, стационарлық жағдайларда медициналық бақылау үшін көрсетілімдер болған кезде стационарды алмастыратын және (немесе) стационарлық емдеуге жіберуді жүзеге асырады.</w:t>
      </w:r>
    </w:p>
    <w:bookmarkEnd w:id="50"/>
    <w:bookmarkStart w:name="z53" w:id="51"/>
    <w:p>
      <w:pPr>
        <w:spacing w:after="0"/>
        <w:ind w:left="0"/>
        <w:jc w:val="both"/>
      </w:pPr>
      <w:r>
        <w:rPr>
          <w:rFonts w:ascii="Times New Roman"/>
          <w:b w:val="false"/>
          <w:i w:val="false"/>
          <w:color w:val="000000"/>
          <w:sz w:val="28"/>
        </w:rPr>
        <w:t>
      21. 281 бұйрыққа сәйкес аурулар тізбесі бойынша созылмалы аурулары бар пациенттерде қарап-тексеру нәтижелері бойынша шағымдар, аурулардың ушығу және үдеу белгілері, зертханалық және аспаптық зерттеулер нәтижелерінің нормадан ауытқуы болмаған кезде, МСАК дәрігері емдеуді түзетеді, салауатты өмір салтын ұстану бойынша ұсынымдар береді.</w:t>
      </w:r>
    </w:p>
    <w:bookmarkEnd w:id="51"/>
    <w:bookmarkStart w:name="z54" w:id="52"/>
    <w:p>
      <w:pPr>
        <w:spacing w:after="0"/>
        <w:ind w:left="0"/>
        <w:jc w:val="both"/>
      </w:pPr>
      <w:r>
        <w:rPr>
          <w:rFonts w:ascii="Times New Roman"/>
          <w:b w:val="false"/>
          <w:i w:val="false"/>
          <w:color w:val="000000"/>
          <w:sz w:val="28"/>
        </w:rPr>
        <w:t>
      22. 281 бұйрыққа және 626 бұйрыққа сәйкес созылмалы аурулары бар пациент бейінді маманның қарап-тексеруіне жатады.</w:t>
      </w:r>
    </w:p>
    <w:bookmarkEnd w:id="52"/>
    <w:bookmarkStart w:name="z55" w:id="53"/>
    <w:p>
      <w:pPr>
        <w:spacing w:after="0"/>
        <w:ind w:left="0"/>
        <w:jc w:val="both"/>
      </w:pPr>
      <w:r>
        <w:rPr>
          <w:rFonts w:ascii="Times New Roman"/>
          <w:b w:val="false"/>
          <w:i w:val="false"/>
          <w:color w:val="000000"/>
          <w:sz w:val="28"/>
        </w:rPr>
        <w:t xml:space="preserve">
      23. Бейінді маман МСАК дәрігеріне </w:t>
      </w:r>
      <w:r>
        <w:rPr>
          <w:rFonts w:ascii="Times New Roman"/>
          <w:b w:val="false"/>
          <w:i w:val="false"/>
          <w:color w:val="000000"/>
          <w:sz w:val="28"/>
        </w:rPr>
        <w:t>№ 907 бұйрықпен</w:t>
      </w:r>
      <w:r>
        <w:rPr>
          <w:rFonts w:ascii="Times New Roman"/>
          <w:b w:val="false"/>
          <w:i w:val="false"/>
          <w:color w:val="000000"/>
          <w:sz w:val="28"/>
        </w:rPr>
        <w:t xml:space="preserve"> бекітілген </w:t>
      </w:r>
      <w:r>
        <w:rPr>
          <w:rFonts w:ascii="Times New Roman"/>
          <w:b w:val="false"/>
          <w:i w:val="false"/>
          <w:color w:val="000000"/>
          <w:sz w:val="28"/>
        </w:rPr>
        <w:t>№ 071/е нысаны</w:t>
      </w:r>
      <w:r>
        <w:rPr>
          <w:rFonts w:ascii="Times New Roman"/>
          <w:b w:val="false"/>
          <w:i w:val="false"/>
          <w:color w:val="000000"/>
          <w:sz w:val="28"/>
        </w:rPr>
        <w:t xml:space="preserve"> бойынша медициналық қорытынды (бұдан әрі – консультациялық-диагностикалық қорытынды) ұсынады, онда жүргізілген зерттеп-қрау нәтижелері және пациентті одан әрі емдеу бойынша ұсыныстар, медициналық ақпараттық жүйе болған кезде, электронды форматта көрсетіледі.</w:t>
      </w:r>
    </w:p>
    <w:bookmarkEnd w:id="53"/>
    <w:bookmarkStart w:name="z56" w:id="54"/>
    <w:p>
      <w:pPr>
        <w:spacing w:after="0"/>
        <w:ind w:left="0"/>
        <w:jc w:val="both"/>
      </w:pPr>
      <w:r>
        <w:rPr>
          <w:rFonts w:ascii="Times New Roman"/>
          <w:b w:val="false"/>
          <w:i w:val="false"/>
          <w:color w:val="000000"/>
          <w:sz w:val="28"/>
        </w:rPr>
        <w:t>
      24. МСАК дәрігері консультациялық-диагностикалық қорытынды алғаннан кейін, бейінді маманның ұсынымдарына сәйкес пациентті одан әрі бақылауды жүзеге асырады.</w:t>
      </w:r>
    </w:p>
    <w:bookmarkEnd w:id="54"/>
    <w:bookmarkStart w:name="z57" w:id="55"/>
    <w:p>
      <w:pPr>
        <w:spacing w:after="0"/>
        <w:ind w:left="0"/>
        <w:jc w:val="both"/>
      </w:pPr>
      <w:r>
        <w:rPr>
          <w:rFonts w:ascii="Times New Roman"/>
          <w:b w:val="false"/>
          <w:i w:val="false"/>
          <w:color w:val="000000"/>
          <w:sz w:val="28"/>
        </w:rPr>
        <w:t>
      25. Көрсетілім болған кезде, пациент ауруының бейініне сәйкес тәуліктік немесе күндізгі стационарға емдеуге жатқызуға жіберіледі.</w:t>
      </w:r>
    </w:p>
    <w:bookmarkEnd w:id="55"/>
    <w:p>
      <w:pPr>
        <w:spacing w:after="0"/>
        <w:ind w:left="0"/>
        <w:jc w:val="both"/>
      </w:pPr>
      <w:r>
        <w:rPr>
          <w:rFonts w:ascii="Times New Roman"/>
          <w:b w:val="false"/>
          <w:i w:val="false"/>
          <w:color w:val="000000"/>
          <w:sz w:val="28"/>
        </w:rPr>
        <w:t xml:space="preserve">
      Созылмалы аурулары бар адамдарға стационарлық көмек Қазақстан Республикасы Денсаулық сақтау және әлеуметтік даму министрінің 2015 жылғы 29 қыркүйектегі </w:t>
      </w:r>
      <w:r>
        <w:rPr>
          <w:rFonts w:ascii="Times New Roman"/>
          <w:b w:val="false"/>
          <w:i w:val="false"/>
          <w:color w:val="000000"/>
          <w:sz w:val="28"/>
        </w:rPr>
        <w:t>№ 761 бұйрығымен</w:t>
      </w:r>
      <w:r>
        <w:rPr>
          <w:rFonts w:ascii="Times New Roman"/>
          <w:b w:val="false"/>
          <w:i w:val="false"/>
          <w:color w:val="000000"/>
          <w:sz w:val="28"/>
        </w:rPr>
        <w:t xml:space="preserve"> бекітілген (Нормативтік құқықтық актілерді тіркеу тізілімінде № 12204 болып тіркелген) Стационарлық көмек көрсету қағидаларына сәйкес көрсетіледі.</w:t>
      </w:r>
    </w:p>
    <w:p>
      <w:pPr>
        <w:spacing w:after="0"/>
        <w:ind w:left="0"/>
        <w:jc w:val="both"/>
      </w:pPr>
      <w:r>
        <w:rPr>
          <w:rFonts w:ascii="Times New Roman"/>
          <w:b w:val="false"/>
          <w:i w:val="false"/>
          <w:color w:val="000000"/>
          <w:sz w:val="28"/>
        </w:rPr>
        <w:t xml:space="preserve">
      Стационарды алмастыратын көмек Қазақстан Республикасы Денсаулық сақтау және әлеуметтік даму министрінің 2015 жылғы 17 тамыздағы </w:t>
      </w:r>
      <w:r>
        <w:rPr>
          <w:rFonts w:ascii="Times New Roman"/>
          <w:b w:val="false"/>
          <w:i w:val="false"/>
          <w:color w:val="000000"/>
          <w:sz w:val="28"/>
        </w:rPr>
        <w:t>№ 669 бұйрығымен</w:t>
      </w:r>
      <w:r>
        <w:rPr>
          <w:rFonts w:ascii="Times New Roman"/>
          <w:b w:val="false"/>
          <w:i w:val="false"/>
          <w:color w:val="000000"/>
          <w:sz w:val="28"/>
        </w:rPr>
        <w:t xml:space="preserve"> бекітілген (Нормативтік құқықтық актілерді тіркеу тізілімінде № 12106 болып тіркелген) Стационарды алмастыратын көмек көрсету қағидаларына сәйкес көрсетіледі.</w:t>
      </w:r>
    </w:p>
    <w:bookmarkStart w:name="z58" w:id="56"/>
    <w:p>
      <w:pPr>
        <w:spacing w:after="0"/>
        <w:ind w:left="0"/>
        <w:jc w:val="both"/>
      </w:pPr>
      <w:r>
        <w:rPr>
          <w:rFonts w:ascii="Times New Roman"/>
          <w:b w:val="false"/>
          <w:i w:val="false"/>
          <w:color w:val="000000"/>
          <w:sz w:val="28"/>
        </w:rPr>
        <w:t xml:space="preserve">
      26. Күндізгі немесе тәуліктік стационардың дәрігері шығарған кезде, </w:t>
      </w:r>
      <w:r>
        <w:rPr>
          <w:rFonts w:ascii="Times New Roman"/>
          <w:b w:val="false"/>
          <w:i w:val="false"/>
          <w:color w:val="000000"/>
          <w:sz w:val="28"/>
        </w:rPr>
        <w:t>№ 907 бұйрықпен</w:t>
      </w:r>
      <w:r>
        <w:rPr>
          <w:rFonts w:ascii="Times New Roman"/>
          <w:b w:val="false"/>
          <w:i w:val="false"/>
          <w:color w:val="000000"/>
          <w:sz w:val="28"/>
        </w:rPr>
        <w:t xml:space="preserve"> бекітілген </w:t>
      </w:r>
      <w:r>
        <w:rPr>
          <w:rFonts w:ascii="Times New Roman"/>
          <w:b w:val="false"/>
          <w:i w:val="false"/>
          <w:color w:val="000000"/>
          <w:sz w:val="28"/>
        </w:rPr>
        <w:t>027/е нысаны</w:t>
      </w:r>
      <w:r>
        <w:rPr>
          <w:rFonts w:ascii="Times New Roman"/>
          <w:b w:val="false"/>
          <w:i w:val="false"/>
          <w:color w:val="000000"/>
          <w:sz w:val="28"/>
        </w:rPr>
        <w:t xml:space="preserve"> бойынша стационарлық науқастың медициналық картасынан көшірме ресімдейді, онда диагностикалық зерттеулердің, емдік іс-шаралардың көлемі және одан әрі бақылау және емдеу бойынша ұсынымдар көрсетіледі. Көшірменің электронды нұсқасы тіркелген орны бойнша МСАК ұйымына жіберіледі.</w:t>
      </w:r>
    </w:p>
    <w:bookmarkEnd w:id="56"/>
    <w:bookmarkStart w:name="z59" w:id="57"/>
    <w:p>
      <w:pPr>
        <w:spacing w:after="0"/>
        <w:ind w:left="0"/>
        <w:jc w:val="both"/>
      </w:pPr>
      <w:r>
        <w:rPr>
          <w:rFonts w:ascii="Times New Roman"/>
          <w:b w:val="false"/>
          <w:i w:val="false"/>
          <w:color w:val="000000"/>
          <w:sz w:val="28"/>
        </w:rPr>
        <w:t>
      27. МСАК дәрігері стационарлық науқастың медициналық картасынан көшірмені, оның ішінде электрондық денсаулық сақтау жүйелерінен алғаннан кейін, күндізгі немесе тәуліктік стационар дәрігерінің ұсынымдарын ескере отырып, пациентті одан әрі бақылауды жүзеге асырады.</w:t>
      </w:r>
    </w:p>
    <w:bookmarkEnd w:id="57"/>
    <w:bookmarkStart w:name="z60" w:id="58"/>
    <w:p>
      <w:pPr>
        <w:spacing w:after="0"/>
        <w:ind w:left="0"/>
        <w:jc w:val="both"/>
      </w:pPr>
      <w:r>
        <w:rPr>
          <w:rFonts w:ascii="Times New Roman"/>
          <w:b w:val="false"/>
          <w:i w:val="false"/>
          <w:color w:val="000000"/>
          <w:sz w:val="28"/>
        </w:rPr>
        <w:t>
      28. ОМҚ-ның есепке алу құжаттарын және ақпараттық жүйені жүргізуін қоса алғандағы динамикалық бақылау мәселелері бойынша жұмысының ұйымдастырылуын бақылауды МСАК дәрігері және медициналық ұйымның басшысы жүзеге асырады.</w:t>
      </w:r>
    </w:p>
    <w:bookmarkEnd w:id="58"/>
    <w:bookmarkStart w:name="z61" w:id="59"/>
    <w:p>
      <w:pPr>
        <w:spacing w:after="0"/>
        <w:ind w:left="0"/>
        <w:jc w:val="both"/>
      </w:pPr>
      <w:r>
        <w:rPr>
          <w:rFonts w:ascii="Times New Roman"/>
          <w:b w:val="false"/>
          <w:i w:val="false"/>
          <w:color w:val="000000"/>
          <w:sz w:val="28"/>
        </w:rPr>
        <w:t>
      29. Әлеуметтік қызметкер МСАК-тың жауапты ОМҚ созылмалы аурулары бар пациентті динамикалық қадағалау үшін жіберген кезде:</w:t>
      </w:r>
    </w:p>
    <w:bookmarkEnd w:id="59"/>
    <w:bookmarkStart w:name="z62" w:id="60"/>
    <w:p>
      <w:pPr>
        <w:spacing w:after="0"/>
        <w:ind w:left="0"/>
        <w:jc w:val="both"/>
      </w:pPr>
      <w:r>
        <w:rPr>
          <w:rFonts w:ascii="Times New Roman"/>
          <w:b w:val="false"/>
          <w:i w:val="false"/>
          <w:color w:val="000000"/>
          <w:sz w:val="28"/>
        </w:rPr>
        <w:t>
      1) созылмалы аурулары бар пациенттерге және оның жақын туыстарына дербес қажеттіліктерін және әлеуметтік көмекке қажеттілігін айқындауға, қорғауға және бекітілген әлеуметтік көмек көрсету стандарттарына сәйкес қызмет көрсетуге жәрдем көрсетеді;</w:t>
      </w:r>
    </w:p>
    <w:bookmarkEnd w:id="60"/>
    <w:bookmarkStart w:name="z63" w:id="61"/>
    <w:p>
      <w:pPr>
        <w:spacing w:after="0"/>
        <w:ind w:left="0"/>
        <w:jc w:val="both"/>
      </w:pPr>
      <w:r>
        <w:rPr>
          <w:rFonts w:ascii="Times New Roman"/>
          <w:b w:val="false"/>
          <w:i w:val="false"/>
          <w:color w:val="000000"/>
          <w:sz w:val="28"/>
        </w:rPr>
        <w:t>
      2) МСАК-тың жауапты ОМҚ күнделігін жүргізе алмайтын, пациенттің өзөін-өзі бақылаудың жеке жоспарының нысаналы индикаторларына қол жеткізбейтін (мысалы, АҚ, қандағы қанттың, липидтердің, салмақты төмендетудің нысаналы цифрлары, жедел жәрдем шақыратын, стационарға түсетін және басқалары) созылмалы аурулары бар пациентті жіберген кезде, кедергілерді айқындау және өз-өзіне көмекті жүзеге асыру үшін күшті көмек көрсету үшін үйіне барады.</w:t>
      </w:r>
    </w:p>
    <w:bookmarkEnd w:id="61"/>
    <w:bookmarkStart w:name="z64" w:id="62"/>
    <w:p>
      <w:pPr>
        <w:spacing w:after="0"/>
        <w:ind w:left="0"/>
        <w:jc w:val="both"/>
      </w:pPr>
      <w:r>
        <w:rPr>
          <w:rFonts w:ascii="Times New Roman"/>
          <w:b w:val="false"/>
          <w:i w:val="false"/>
          <w:color w:val="000000"/>
          <w:sz w:val="28"/>
        </w:rPr>
        <w:t>
      30. Психолог МСАК-тың жауапты ОМҚ созылмалы аурулары бар пациентті динамикалық қадағалау үшін жіберген кезде:</w:t>
      </w:r>
    </w:p>
    <w:bookmarkEnd w:id="62"/>
    <w:bookmarkStart w:name="z65" w:id="63"/>
    <w:p>
      <w:pPr>
        <w:spacing w:after="0"/>
        <w:ind w:left="0"/>
        <w:jc w:val="both"/>
      </w:pPr>
      <w:r>
        <w:rPr>
          <w:rFonts w:ascii="Times New Roman"/>
          <w:b w:val="false"/>
          <w:i w:val="false"/>
          <w:color w:val="000000"/>
          <w:sz w:val="28"/>
        </w:rPr>
        <w:t>
      1) пациенттерге консультация, сондай-ақ психикалық түзету бойынша жұмысты жүргізеді;</w:t>
      </w:r>
    </w:p>
    <w:bookmarkEnd w:id="63"/>
    <w:bookmarkStart w:name="z66" w:id="64"/>
    <w:p>
      <w:pPr>
        <w:spacing w:after="0"/>
        <w:ind w:left="0"/>
        <w:jc w:val="both"/>
      </w:pPr>
      <w:r>
        <w:rPr>
          <w:rFonts w:ascii="Times New Roman"/>
          <w:b w:val="false"/>
          <w:i w:val="false"/>
          <w:color w:val="000000"/>
          <w:sz w:val="28"/>
        </w:rPr>
        <w:t>
      2) пациенттерге және олардың туыстарына тұлғалық, кәсіби және тұрмыстық психологиялық проблемаларды шешуге көмек көрсетеді.</w:t>
      </w:r>
    </w:p>
    <w:bookmarkEnd w:id="64"/>
    <w:bookmarkStart w:name="z67" w:id="65"/>
    <w:p>
      <w:pPr>
        <w:spacing w:after="0"/>
        <w:ind w:left="0"/>
        <w:jc w:val="both"/>
      </w:pPr>
      <w:r>
        <w:rPr>
          <w:rFonts w:ascii="Times New Roman"/>
          <w:b w:val="false"/>
          <w:i w:val="false"/>
          <w:color w:val="000000"/>
          <w:sz w:val="28"/>
        </w:rPr>
        <w:t>
      31. СӨС маманы МСАК-тың жауапты ОМҚ созылмалы аурулары бар пациентті динамикалық қадағалау үшін жіберген кезде:</w:t>
      </w:r>
    </w:p>
    <w:bookmarkEnd w:id="65"/>
    <w:bookmarkStart w:name="z68" w:id="66"/>
    <w:p>
      <w:pPr>
        <w:spacing w:after="0"/>
        <w:ind w:left="0"/>
        <w:jc w:val="both"/>
      </w:pPr>
      <w:r>
        <w:rPr>
          <w:rFonts w:ascii="Times New Roman"/>
          <w:b w:val="false"/>
          <w:i w:val="false"/>
          <w:color w:val="000000"/>
          <w:sz w:val="28"/>
        </w:rPr>
        <w:t>
      1) МСАК дәрігері тағайындаған дәрі-дәрмектік емес емдеу бойынша практикалық дағдыларға оқытады;</w:t>
      </w:r>
    </w:p>
    <w:bookmarkEnd w:id="66"/>
    <w:bookmarkStart w:name="z69" w:id="67"/>
    <w:p>
      <w:pPr>
        <w:spacing w:after="0"/>
        <w:ind w:left="0"/>
        <w:jc w:val="both"/>
      </w:pPr>
      <w:r>
        <w:rPr>
          <w:rFonts w:ascii="Times New Roman"/>
          <w:b w:val="false"/>
          <w:i w:val="false"/>
          <w:color w:val="000000"/>
          <w:sz w:val="28"/>
        </w:rPr>
        <w:t>
      2) аурулардың созылмалы түрлері бар және ауру қаупі жоғары адамдар арасында гигиеналық оқыту бойынша топтық және жеке жұмыс жүргізеді.</w:t>
      </w:r>
    </w:p>
    <w:bookmarkEnd w:id="67"/>
    <w:bookmarkStart w:name="z70" w:id="68"/>
    <w:p>
      <w:pPr>
        <w:spacing w:after="0"/>
        <w:ind w:left="0"/>
        <w:jc w:val="both"/>
      </w:pPr>
      <w:r>
        <w:rPr>
          <w:rFonts w:ascii="Times New Roman"/>
          <w:b w:val="false"/>
          <w:i w:val="false"/>
          <w:color w:val="000000"/>
          <w:sz w:val="28"/>
        </w:rPr>
        <w:t>
      3) бейінді денсаулық мектептерінің жұмысын ұйымдастыруға қатысады.</w:t>
      </w:r>
    </w:p>
    <w:bookmarkEnd w:id="68"/>
    <w:bookmarkStart w:name="z71" w:id="69"/>
    <w:p>
      <w:pPr>
        <w:spacing w:after="0"/>
        <w:ind w:left="0"/>
        <w:jc w:val="left"/>
      </w:pPr>
      <w:r>
        <w:rPr>
          <w:rFonts w:ascii="Times New Roman"/>
          <w:b/>
          <w:i w:val="false"/>
          <w:color w:val="000000"/>
        </w:rPr>
        <w:t xml:space="preserve"> 3-тарау. Ауруларды басқару бағдарламасы шеңберінде созылмалы аурулары бар науқастарды динамикалық бақылау</w:t>
      </w:r>
    </w:p>
    <w:bookmarkEnd w:id="69"/>
    <w:bookmarkStart w:name="z72" w:id="70"/>
    <w:p>
      <w:pPr>
        <w:spacing w:after="0"/>
        <w:ind w:left="0"/>
        <w:jc w:val="both"/>
      </w:pPr>
      <w:r>
        <w:rPr>
          <w:rFonts w:ascii="Times New Roman"/>
          <w:b w:val="false"/>
          <w:i w:val="false"/>
          <w:color w:val="000000"/>
          <w:sz w:val="28"/>
        </w:rPr>
        <w:t>
      32. Динамикалық бақылау кезінде, мамандар пациенттерді үш нозология бойынша ауруларды басқару бағдарламасына (бұдан әрі – АББ) қатысу үшін іріктейді: артериялық гипертензия, 2-типті қант диабеті, жүрек функциясының созылмалы жетіспеушілігі.</w:t>
      </w:r>
    </w:p>
    <w:bookmarkEnd w:id="70"/>
    <w:bookmarkStart w:name="z73" w:id="71"/>
    <w:p>
      <w:pPr>
        <w:spacing w:after="0"/>
        <w:ind w:left="0"/>
        <w:jc w:val="both"/>
      </w:pPr>
      <w:r>
        <w:rPr>
          <w:rFonts w:ascii="Times New Roman"/>
          <w:b w:val="false"/>
          <w:i w:val="false"/>
          <w:color w:val="000000"/>
          <w:sz w:val="28"/>
        </w:rPr>
        <w:t>
      33. АББ-ға қатыатын пациенттерді іріктеуге арналған өлшемшарттар мыналар болып табылады:</w:t>
      </w:r>
    </w:p>
    <w:bookmarkEnd w:id="71"/>
    <w:p>
      <w:pPr>
        <w:spacing w:after="0"/>
        <w:ind w:left="0"/>
        <w:jc w:val="both"/>
      </w:pPr>
      <w:r>
        <w:rPr>
          <w:rFonts w:ascii="Times New Roman"/>
          <w:b w:val="false"/>
          <w:i w:val="false"/>
          <w:color w:val="000000"/>
          <w:sz w:val="28"/>
        </w:rPr>
        <w:t>
      Бастапқы артериялық гипертензиясы (ауыр емес) бар пациенттер;</w:t>
      </w:r>
    </w:p>
    <w:p>
      <w:pPr>
        <w:spacing w:after="0"/>
        <w:ind w:left="0"/>
        <w:jc w:val="both"/>
      </w:pPr>
      <w:r>
        <w:rPr>
          <w:rFonts w:ascii="Times New Roman"/>
          <w:b w:val="false"/>
          <w:i w:val="false"/>
          <w:color w:val="000000"/>
          <w:sz w:val="28"/>
        </w:rPr>
        <w:t>
      2-типті қант диабеті (компенсацияланған және субкомпенсацияланған) бар пациенттер;</w:t>
      </w:r>
    </w:p>
    <w:p>
      <w:pPr>
        <w:spacing w:after="0"/>
        <w:ind w:left="0"/>
        <w:jc w:val="both"/>
      </w:pPr>
      <w:r>
        <w:rPr>
          <w:rFonts w:ascii="Times New Roman"/>
          <w:b w:val="false"/>
          <w:i w:val="false"/>
          <w:color w:val="000000"/>
          <w:sz w:val="28"/>
        </w:rPr>
        <w:t>
      Шығарылуы кемінде 40% фракциясы немесе шығарылуы 40 %-дан жоғары фракциясы және эхокардиография деректері бойынша сол жақ қарыншаның дисталогиялық дисфукциясы бар NYHA бойынша II-IV сыныпты жүрек функциясының созылмалы жетіспеушілігі бар пациенттер.</w:t>
      </w:r>
    </w:p>
    <w:p>
      <w:pPr>
        <w:spacing w:after="0"/>
        <w:ind w:left="0"/>
        <w:jc w:val="both"/>
      </w:pPr>
      <w:r>
        <w:rPr>
          <w:rFonts w:ascii="Times New Roman"/>
          <w:b w:val="false"/>
          <w:i w:val="false"/>
          <w:color w:val="000000"/>
          <w:sz w:val="28"/>
        </w:rPr>
        <w:t>
      34. АББ-ға 33-тармақта жазылған іріктеу өлшемшарттарына сәйкес келетін бірнеше аурулары бар пациенттер тартылуы мүмкін.</w:t>
      </w:r>
    </w:p>
    <w:bookmarkStart w:name="z74" w:id="72"/>
    <w:p>
      <w:pPr>
        <w:spacing w:after="0"/>
        <w:ind w:left="0"/>
        <w:jc w:val="both"/>
      </w:pPr>
      <w:r>
        <w:rPr>
          <w:rFonts w:ascii="Times New Roman"/>
          <w:b w:val="false"/>
          <w:i w:val="false"/>
          <w:color w:val="000000"/>
          <w:sz w:val="28"/>
        </w:rPr>
        <w:t>
      35. Пациент АББ-ға қатысуға келіскен кезде, ОМҚ Қазақстан Республикасының Азаматтық кодексіне сәйкес шарт жасасады. ОМҚ АББ-ға қатысу туралы шарттың электрондық нысанын "Бірыңғай төлем жүйесі" ақпараттық жүйесіне немесе медициналық ақпараттық жүйеге енгізуді қамтамасыз етеді.</w:t>
      </w:r>
    </w:p>
    <w:bookmarkEnd w:id="72"/>
    <w:bookmarkStart w:name="z75" w:id="73"/>
    <w:p>
      <w:pPr>
        <w:spacing w:after="0"/>
        <w:ind w:left="0"/>
        <w:jc w:val="both"/>
      </w:pPr>
      <w:r>
        <w:rPr>
          <w:rFonts w:ascii="Times New Roman"/>
          <w:b w:val="false"/>
          <w:i w:val="false"/>
          <w:color w:val="000000"/>
          <w:sz w:val="28"/>
        </w:rPr>
        <w:t>
      36. АББ бойынша пациентті бақылауды біліктілікті арттыру туралы тиісті куәлігі бар МСАК учаскесінің мамандары жүзеге асырады. Учаскелік дәрігер (жалпы практика дәрігері, учаскелік терапевт дәрігер (педиатр)) МСАК ұйымы учаскесінің шегінде АББ үйлестірушісі болып табылады.</w:t>
      </w:r>
    </w:p>
    <w:bookmarkEnd w:id="73"/>
    <w:bookmarkStart w:name="z76" w:id="74"/>
    <w:p>
      <w:pPr>
        <w:spacing w:after="0"/>
        <w:ind w:left="0"/>
        <w:jc w:val="both"/>
      </w:pPr>
      <w:r>
        <w:rPr>
          <w:rFonts w:ascii="Times New Roman"/>
          <w:b w:val="false"/>
          <w:i w:val="false"/>
          <w:color w:val="000000"/>
          <w:sz w:val="28"/>
        </w:rPr>
        <w:t>
      37. АББ-ны МСАК ұйымдарына тиімді енгізу үшін МСАК мамандарынан, тартылған психологтан, СӨС маманынан, бейінді маманнан және басқа да мүдделі мамандардан тұратын мультидисциплинарлық топ (бұдан әрі – МДТ) құру ұсынылады.</w:t>
      </w:r>
    </w:p>
    <w:bookmarkEnd w:id="74"/>
    <w:bookmarkStart w:name="z77" w:id="75"/>
    <w:p>
      <w:pPr>
        <w:spacing w:after="0"/>
        <w:ind w:left="0"/>
        <w:jc w:val="both"/>
      </w:pPr>
      <w:r>
        <w:rPr>
          <w:rFonts w:ascii="Times New Roman"/>
          <w:b w:val="false"/>
          <w:i w:val="false"/>
          <w:color w:val="000000"/>
          <w:sz w:val="28"/>
        </w:rPr>
        <w:t>
      38. АББ бойынша пациенттерді динамикалық бақылаған кезде, МСАК дәрігері мен ОМҚ құзыреті бойынша АББ-ға қатысатын пациентті бақылау картасын толтырады. Бақылау картасына пациент туралы ақпарат, объективті қарап-тексеру деректері, зертханалық және аспаптық зерттеу әдістерінің нәтижелері енгізіледі.</w:t>
      </w:r>
    </w:p>
    <w:bookmarkEnd w:id="75"/>
    <w:bookmarkStart w:name="z78" w:id="76"/>
    <w:p>
      <w:pPr>
        <w:spacing w:after="0"/>
        <w:ind w:left="0"/>
        <w:jc w:val="both"/>
      </w:pPr>
      <w:r>
        <w:rPr>
          <w:rFonts w:ascii="Times New Roman"/>
          <w:b w:val="false"/>
          <w:i w:val="false"/>
          <w:color w:val="000000"/>
          <w:sz w:val="28"/>
        </w:rPr>
        <w:t>
      39. Бақылау картасын толтыру пациент МСАК ұйымына әрбір келген кезде, ОМҚ-ның кейіннен АББ пациенттерінің тіркеліміне өзекті деректерді енгізе отырып, жүзеге асырылады.</w:t>
      </w:r>
    </w:p>
    <w:bookmarkEnd w:id="76"/>
    <w:bookmarkStart w:name="z79" w:id="77"/>
    <w:p>
      <w:pPr>
        <w:spacing w:after="0"/>
        <w:ind w:left="0"/>
        <w:jc w:val="both"/>
      </w:pPr>
      <w:r>
        <w:rPr>
          <w:rFonts w:ascii="Times New Roman"/>
          <w:b w:val="false"/>
          <w:i w:val="false"/>
          <w:color w:val="000000"/>
          <w:sz w:val="28"/>
        </w:rPr>
        <w:t>
      40. АББ пациенттерінің тіркелімі негізінде МСАК дәрігері тұрақты негізде пациенттердің сегментациясын жасайды. Пациенттер сегментациясының нәтижесінде динамикалық бақылаудың (МСАК ОМҚ-сы мен дәрігерінің қарап-тексеруінің), зертханалық және аспаптық зерттеулердің қысқалығы, бейінді мамандардың қарап-тексеруі айқындалады.</w:t>
      </w:r>
    </w:p>
    <w:bookmarkEnd w:id="77"/>
    <w:bookmarkStart w:name="z80" w:id="78"/>
    <w:p>
      <w:pPr>
        <w:spacing w:after="0"/>
        <w:ind w:left="0"/>
        <w:jc w:val="both"/>
      </w:pPr>
      <w:r>
        <w:rPr>
          <w:rFonts w:ascii="Times New Roman"/>
          <w:b w:val="false"/>
          <w:i w:val="false"/>
          <w:color w:val="000000"/>
          <w:sz w:val="28"/>
        </w:rPr>
        <w:t>
      41. Пациенттерді жоспарланған қабылдауды ұйымдастыруды ОМҚ жүзеге асырады. АББ-ға қатысатын пациенттерді хабардар ету АББ пациенттерінің тіркелімінде қалыптастырылған тізімге сәйкес телефон байланысы, SMS-хабарламалар, әлеуметтік желілілер, мобильдік қосымшалар арқылы жүргізіледі.</w:t>
      </w:r>
    </w:p>
    <w:bookmarkEnd w:id="78"/>
    <w:bookmarkStart w:name="z81" w:id="79"/>
    <w:p>
      <w:pPr>
        <w:spacing w:after="0"/>
        <w:ind w:left="0"/>
        <w:jc w:val="both"/>
      </w:pPr>
      <w:r>
        <w:rPr>
          <w:rFonts w:ascii="Times New Roman"/>
          <w:b w:val="false"/>
          <w:i w:val="false"/>
          <w:color w:val="000000"/>
          <w:sz w:val="28"/>
        </w:rPr>
        <w:t>
      42. Пациенттерді хабардар ету (қоңырау шалу) пациентті келесі бақылауды қаматамасыз ету үшін зертханалық және аспаптық зерттеулерге шақыру үшін де жүргізіледі.</w:t>
      </w:r>
    </w:p>
    <w:bookmarkEnd w:id="79"/>
    <w:bookmarkStart w:name="z82" w:id="80"/>
    <w:p>
      <w:pPr>
        <w:spacing w:after="0"/>
        <w:ind w:left="0"/>
        <w:jc w:val="both"/>
      </w:pPr>
      <w:r>
        <w:rPr>
          <w:rFonts w:ascii="Times New Roman"/>
          <w:b w:val="false"/>
          <w:i w:val="false"/>
          <w:color w:val="000000"/>
          <w:sz w:val="28"/>
        </w:rPr>
        <w:t>
      43. Пациентті өз-өзіне көмектесу элементтеріне оқытуды МСАК мамандары пациенттің жеке ерекшелік деңгейін ескере отырып, қамтамасыз етеді.</w:t>
      </w:r>
    </w:p>
    <w:bookmarkEnd w:id="80"/>
    <w:bookmarkStart w:name="z83" w:id="81"/>
    <w:p>
      <w:pPr>
        <w:spacing w:after="0"/>
        <w:ind w:left="0"/>
        <w:jc w:val="both"/>
      </w:pPr>
      <w:r>
        <w:rPr>
          <w:rFonts w:ascii="Times New Roman"/>
          <w:b w:val="false"/>
          <w:i w:val="false"/>
          <w:color w:val="000000"/>
          <w:sz w:val="28"/>
        </w:rPr>
        <w:t>
      44. АББ шеңберінде пациент физикалық жүктемелерді, тамақтану режімін, өмір сүру салтын, жағымсыз қылықтарды жоюды қамтитын қысқа (2 аптадан аспайтын) мерзімге жеке іс-қимыл жоспарын жасайды.</w:t>
      </w:r>
    </w:p>
    <w:bookmarkEnd w:id="81"/>
    <w:bookmarkStart w:name="z84" w:id="82"/>
    <w:p>
      <w:pPr>
        <w:spacing w:after="0"/>
        <w:ind w:left="0"/>
        <w:jc w:val="both"/>
      </w:pPr>
      <w:r>
        <w:rPr>
          <w:rFonts w:ascii="Times New Roman"/>
          <w:b w:val="false"/>
          <w:i w:val="false"/>
          <w:color w:val="000000"/>
          <w:sz w:val="28"/>
        </w:rPr>
        <w:t>
      45. Бағдарлама тиімділігінің мониторингі нысаналы индикаторларға қол жеткізу негізінде бағаланады.</w:t>
      </w:r>
    </w:p>
    <w:bookmarkEnd w:id="82"/>
    <w:bookmarkStart w:name="z85" w:id="83"/>
    <w:p>
      <w:pPr>
        <w:spacing w:after="0"/>
        <w:ind w:left="0"/>
        <w:jc w:val="left"/>
      </w:pPr>
      <w:r>
        <w:rPr>
          <w:rFonts w:ascii="Times New Roman"/>
          <w:b/>
          <w:i w:val="false"/>
          <w:color w:val="000000"/>
        </w:rPr>
        <w:t xml:space="preserve"> 4-тарау. Қорытынды ережелер</w:t>
      </w:r>
    </w:p>
    <w:bookmarkEnd w:id="83"/>
    <w:bookmarkStart w:name="z86" w:id="84"/>
    <w:p>
      <w:pPr>
        <w:spacing w:after="0"/>
        <w:ind w:left="0"/>
        <w:jc w:val="both"/>
      </w:pPr>
      <w:r>
        <w:rPr>
          <w:rFonts w:ascii="Times New Roman"/>
          <w:b w:val="false"/>
          <w:i w:val="false"/>
          <w:color w:val="000000"/>
          <w:sz w:val="28"/>
        </w:rPr>
        <w:t>
      46. Созылмалы аурулары бар адамдарды есептен шығару 281 бұйрыққа және 626 бұйрыққа сәйкес өлшемшарттар және мерзімдер бойынша жүзеге асырылады.</w:t>
      </w:r>
    </w:p>
    <w:bookmarkEnd w:id="84"/>
    <w:bookmarkStart w:name="z87" w:id="85"/>
    <w:p>
      <w:pPr>
        <w:spacing w:after="0"/>
        <w:ind w:left="0"/>
        <w:jc w:val="both"/>
      </w:pPr>
      <w:r>
        <w:rPr>
          <w:rFonts w:ascii="Times New Roman"/>
          <w:b w:val="false"/>
          <w:i w:val="false"/>
          <w:color w:val="000000"/>
          <w:sz w:val="28"/>
        </w:rPr>
        <w:t>
      47. Мыналар:</w:t>
      </w:r>
    </w:p>
    <w:bookmarkEnd w:id="85"/>
    <w:bookmarkStart w:name="z88" w:id="86"/>
    <w:p>
      <w:pPr>
        <w:spacing w:after="0"/>
        <w:ind w:left="0"/>
        <w:jc w:val="both"/>
      </w:pPr>
      <w:r>
        <w:rPr>
          <w:rFonts w:ascii="Times New Roman"/>
          <w:b w:val="false"/>
          <w:i w:val="false"/>
          <w:color w:val="000000"/>
          <w:sz w:val="28"/>
        </w:rPr>
        <w:t>
      1) тіркелу орнын ауыстыру (пациенттің тіркелген орны бойынша МСАК ұйымына актив беруді қамтамасыз ету);</w:t>
      </w:r>
    </w:p>
    <w:bookmarkEnd w:id="86"/>
    <w:bookmarkStart w:name="z89" w:id="87"/>
    <w:p>
      <w:pPr>
        <w:spacing w:after="0"/>
        <w:ind w:left="0"/>
        <w:jc w:val="both"/>
      </w:pPr>
      <w:r>
        <w:rPr>
          <w:rFonts w:ascii="Times New Roman"/>
          <w:b w:val="false"/>
          <w:i w:val="false"/>
          <w:color w:val="000000"/>
          <w:sz w:val="28"/>
        </w:rPr>
        <w:t>
      2) пациенттің жазбаша бас тартуы;</w:t>
      </w:r>
    </w:p>
    <w:bookmarkEnd w:id="87"/>
    <w:bookmarkStart w:name="z90" w:id="88"/>
    <w:p>
      <w:pPr>
        <w:spacing w:after="0"/>
        <w:ind w:left="0"/>
        <w:jc w:val="both"/>
      </w:pPr>
      <w:r>
        <w:rPr>
          <w:rFonts w:ascii="Times New Roman"/>
          <w:b w:val="false"/>
          <w:i w:val="false"/>
          <w:color w:val="000000"/>
          <w:sz w:val="28"/>
        </w:rPr>
        <w:t>
      3) пациенттің қайтыс болуы МСАК ұйымдарында созылмалы аурулары бар пациенттерді динимикалық бақылауды тоқтату үшін мыналар негіз болады.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