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3bdf" w14:textId="9ee3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2019 жылғы 18 наурыздағы № 172 бұйрығы. Қазақстан Республикасының Әділет министрлігінде 2019 жылғы 27 наурызда № 18430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ережелерін және жүзеге асыру қағидаларын бекіту туралы" Қазақстан Республикасы Қорғаныс министрінің 2016 жылғы 22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13342 болып тіркелген, 2016 жылғы 12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ережелерін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7" w:id="5"/>
    <w:p>
      <w:pPr>
        <w:spacing w:after="0"/>
        <w:ind w:left="0"/>
        <w:jc w:val="both"/>
      </w:pPr>
      <w:r>
        <w:rPr>
          <w:rFonts w:ascii="Times New Roman"/>
          <w:b w:val="false"/>
          <w:i w:val="false"/>
          <w:color w:val="000000"/>
          <w:sz w:val="28"/>
        </w:rPr>
        <w:t>
      "Кешенді тексерулер нәтижелері ӘОО әкімшілік кеңесінде талқыланады және ӘОО бастығының бұйрығында жарияланады. Кешенді тексерулер талдауы оны өткізгеннен кейін бір ай ішінде әскери білім мәселелеріне жетекшілік ететін құрылымдық бөлімшеге ұсынылады.";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"12. әскери білім мәселелеріне жетекшілік ететін құрылымдық бөлімше жыл сайын 1 наурызға дейін ӘОО-ларға Қорғаныс министрі бекіткен мамандықтарға және тиісті біліктіліктерге қабылдау жоспарын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"22. 1 тамызға дейін ӘОО бастығының жаңа оқу жылына әзірлік туралы әскери білім мәселелеріне жетекшілік ететін құрылымдық бөлімшенің бастығына баяндауы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13" w:id="8"/>
    <w:p>
      <w:pPr>
        <w:spacing w:after="0"/>
        <w:ind w:left="0"/>
        <w:jc w:val="both"/>
      </w:pPr>
      <w:r>
        <w:rPr>
          <w:rFonts w:ascii="Times New Roman"/>
          <w:b w:val="false"/>
          <w:i w:val="false"/>
          <w:color w:val="000000"/>
          <w:sz w:val="28"/>
        </w:rPr>
        <w:t>
      "ӘОО негізгі іс-шараларының оқу жылына арналған күнтізбелік жоспарын ӘОО штабы факультеттермен, кафедралармен (циклдермен), бөлімдермен, қызметтермен және басқа да бөлімшелермен бірлесіп әзірлейді, әскери білім мәселелеріне жетекшілік ететін құрылымдық бөлімшенің бастығымен келісіледі және оқу жылы басталғанға дейін екі апта бұрын ӘОО бастығы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w:t>
      </w:r>
    </w:p>
    <w:bookmarkStart w:name="z15" w:id="9"/>
    <w:p>
      <w:pPr>
        <w:spacing w:after="0"/>
        <w:ind w:left="0"/>
        <w:jc w:val="both"/>
      </w:pPr>
      <w:r>
        <w:rPr>
          <w:rFonts w:ascii="Times New Roman"/>
          <w:b w:val="false"/>
          <w:i w:val="false"/>
          <w:color w:val="000000"/>
          <w:sz w:val="28"/>
        </w:rPr>
        <w:t>
      "ӘОО негізгі іс-шараларының келесі айға арналған күнтізбелік жоспарын ай басталғанға дейін, 5 жұмыс күннен кешіктірмей ӘОО бастығы бекітеді, факультеттер, кафедралар (циклдер), бөлімдер, қызметтер бастықтарына және оқу бөлімшелерінің командирлеріне олардың жұмысын жоспарлау үшін жеткізіледі. ӘОО негізгі іс-шараларының бір айға арналған күнтізбелік жоспарының бір данасы әскери білім мәселелеріне жетекшілік ететін құрылымдық бөлімшеге ұсынылады.";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"32. Оқу бөлімі (оқу-әдістемелік басқарма) аралық және қорытынды аттестаттаулар қорытындылары бойынша оқу процесіне талдау жасайды, ол есептерде көрсетіледі. Есептер Тұңғыш Президент – Елбасы атындағы Ұлттық қорғаныс университетіне (бұдан әрі – Ұлттық қорғаныс университеті) аралық және қорытынды аттестаттаулар аяқталғаннан кейін екі аптадан кешіктірілмей ұсынылады. Ұлттық қорғаныс университеті барлық ӘОО-лардың есептеріне жалпы талдау жасайды және оларды әскери білім мәселелеріне жетекшілік ететін құрылымдық бөлімшеге ұсынады.";</w:t>
      </w:r>
    </w:p>
    <w:bookmarkEnd w:id="10"/>
    <w:bookmarkStart w:name="z18" w:id="11"/>
    <w:p>
      <w:pPr>
        <w:spacing w:after="0"/>
        <w:ind w:left="0"/>
        <w:jc w:val="both"/>
      </w:pPr>
      <w:r>
        <w:rPr>
          <w:rFonts w:ascii="Times New Roman"/>
          <w:b w:val="false"/>
          <w:i w:val="false"/>
          <w:color w:val="000000"/>
          <w:sz w:val="28"/>
        </w:rPr>
        <w:t xml:space="preserve">
      2. "Орта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 туралы" Қазақстан Республикасы Қорғаныс министрінің 2016 жылғы 22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13294 болып тіркелген, 2016 жылғы 12 сәуірде "Әділет" ақпараттық-құқықтық жүйесінде жарияланған) мынадай өзгерістер енгізілсін:</w:t>
      </w:r>
    </w:p>
    <w:bookmarkEnd w:id="11"/>
    <w:bookmarkStart w:name="z19" w:id="12"/>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21" w:id="13"/>
    <w:p>
      <w:pPr>
        <w:spacing w:after="0"/>
        <w:ind w:left="0"/>
        <w:jc w:val="both"/>
      </w:pPr>
      <w:r>
        <w:rPr>
          <w:rFonts w:ascii="Times New Roman"/>
          <w:b w:val="false"/>
          <w:i w:val="false"/>
          <w:color w:val="000000"/>
          <w:sz w:val="28"/>
        </w:rPr>
        <w:t>
      "10. ЖӘОО-лар және Кадет корпусы үшін оқулық басылымдарын ресімдеуді әскери білім мәселелеріне жетекшілік ететін құрылымдық бөлімше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23" w:id="14"/>
    <w:p>
      <w:pPr>
        <w:spacing w:after="0"/>
        <w:ind w:left="0"/>
        <w:jc w:val="both"/>
      </w:pPr>
      <w:r>
        <w:rPr>
          <w:rFonts w:ascii="Times New Roman"/>
          <w:b w:val="false"/>
          <w:i w:val="false"/>
          <w:color w:val="000000"/>
          <w:sz w:val="28"/>
        </w:rPr>
        <w:t>
      "Рецензияны уақтылы ұсынбаған жағдайда ЖӘОО әскери білім мәселелеріне жетекшілік ететін құрылымдық бөлімшеге ақпарат жолдайды.";</w:t>
      </w:r>
    </w:p>
    <w:bookmarkEnd w:id="14"/>
    <w:bookmarkStart w:name="z24" w:id="15"/>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5" w:id="16"/>
    <w:p>
      <w:pPr>
        <w:spacing w:after="0"/>
        <w:ind w:left="0"/>
        <w:jc w:val="both"/>
      </w:pPr>
      <w:r>
        <w:rPr>
          <w:rFonts w:ascii="Times New Roman"/>
          <w:b w:val="false"/>
          <w:i w:val="false"/>
          <w:color w:val="000000"/>
          <w:sz w:val="28"/>
        </w:rPr>
        <w:t>
      "1) оң шешім болған жағдайда ЖӘОО-ның оқу-әдістемелік кеңесі Тұңғыш Президент – Елбасы атындағы Ұлттық қорғаныс университетінің (бұдан әрі – ҰҚУ) оқу-әдістемелік кеңесіне оқу-әдістемелік кеңес отырысының хаттамасынан үзіндіні, сараптамалық қорытындыны, рецензияларды, үш данада оқулық қолжазбасын жолдайды. Оқулық қолжазбасы ҰҚУ-да дайындалған және оқу-әдістемелік кеңестің оң шешімі болған жағдайда отырыс хаттамасынан тиісті үзінді жасалады.";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"28. Оқулыққа белгі беру жөніндегі комиссияның оң қорытындысын бекіткен кезде ҰҚУ оқу-әдістемелік кеңесі отырысының хаттамасынан тиісті үзінді мен материалдар (ҰҚУ оқу-әдістемелік кеңесі отырысының хаттамасынан үзінді, оқулыққа белгі беру жөніндегі комиссияның қорытындысы, рецензиялар, үш данадағы оқулық қолжазбасы) әскери білім мәселелеріне жетекшілік ететін құрылымдық бөлімшеге жолданады.";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"30. Әскери білім мәселелеріне жетекшілік ететін құрылымдық бөлімше материалдар келіп түскен сәттен бастап бір ай ішінде оқулыққа белгі беру жөнінде өз қорытындысын ұсынады. Әскери білім мәселелеріне жетекшілік ететін құрылымдық бөлімше қажет болған кезде келіп түскен материалдарды қарау жөнінде тиісті комиссия құрады, сондай-ақ осы оқулық басылымының қолжазбасына қатысты басқа да материалдарға сұрау салады.";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"31. Оң шешім болған жағдайда әскери білім мәселелеріне жетекшілік ететін құрылымдық бөлімше шығару нысанын, таралымын және шығаруға ұсынылған мерзімді көрсете отырып, ҰҚУ-дың оқу-әдістемелік кеңесіне тиісті қорытындыны жолдайды. Оқулыққа "Қазақстан Республикасының Қорғаныс министрлігі жоғары әскери оқу орындарына арналған оқулық ретінде ұсынады" деген белгі беріледі.";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"52. Әскери білім мәселелеріне жетекшілік ететін құрылымдық бөлімшенің оң шешімінің негізінде тиісті материалдармен бірге (әскери білімді жетекшілік ететін құрылымдық бөлімше қорытындысы, рецензиялар) оқулық қолжазбасы баспа және электрондық түрде ЖӘОО баспаханасына (редакциялық-баспа бөліміне) немесе Кадет корпусының оқу бөліміне жолданады.";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"56. Редакциялық-баспа бөлімі оқулық басылымдарын оқу-әдістемелік кеңестің (педагогикалық кеңестің) не әскери білім мәселелеріне жетекшілік ететін құрылымдық бөлімшенің тиісті шешімдерінде көрсетілген таралыммен және мерзімдерде басып шығаруды жүзеге асырады.";</w:t>
      </w:r>
    </w:p>
    <w:bookmarkEnd w:id="21"/>
    <w:bookmarkStart w:name="z36" w:id="22"/>
    <w:p>
      <w:pPr>
        <w:spacing w:after="0"/>
        <w:ind w:left="0"/>
        <w:jc w:val="both"/>
      </w:pPr>
      <w:r>
        <w:rPr>
          <w:rFonts w:ascii="Times New Roman"/>
          <w:b w:val="false"/>
          <w:i w:val="false"/>
          <w:color w:val="000000"/>
          <w:sz w:val="28"/>
        </w:rPr>
        <w:t>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w:t>
      </w:r>
    </w:p>
    <w:bookmarkEnd w:id="22"/>
    <w:bookmarkStart w:name="z37" w:id="2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3"/>
    <w:bookmarkStart w:name="z38" w:id="2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4"/>
    <w:bookmarkStart w:name="z39" w:id="2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25"/>
    <w:bookmarkStart w:name="z40" w:id="2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6"/>
    <w:bookmarkStart w:name="z41" w:id="2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27"/>
    <w:bookmarkStart w:name="z42" w:id="2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8"/>
    <w:bookmarkStart w:name="z43" w:id="2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2019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