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29cf" w14:textId="9042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18 қаулысы. Қазақстан Республикасының Әділет министрлігінде 2019 жылғы 12 ақпанда № 18297 болып тіркелді. Күші жойылды - Қазақстан Республикасы Ұлттық Банкі Басқармасының 2022 жылғы 28 ақпандағы № 19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28.02.2022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24.02.2020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29.11.2019 </w:t>
      </w:r>
      <w:r>
        <w:rPr>
          <w:rFonts w:ascii="Times New Roman"/>
          <w:b w:val="false"/>
          <w:i w:val="false"/>
          <w:color w:val="00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3. Қолма-қол ақшамен жұмыс жүргізу басқармасы (Әбішева Т.Т.)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27" w:id="2"/>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
    <w:bookmarkStart w:name="z28" w:id="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3"/>
    <w:bookmarkStart w:name="z29" w:id="4"/>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