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170c" w14:textId="79f1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7 ақпандағы № 51 бұйрығы. Қазақстан Республикасының Әділет министрлігінде 2019 жылғы 9 ақпанда № 18280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Цифрлық даму, инновациялар және аэроғарыш өнеркәсібі министрінің 28.05.2025 </w:t>
      </w:r>
      <w:r>
        <w:rPr>
          <w:rFonts w:ascii="Times New Roman"/>
          <w:b w:val="false"/>
          <w:i w:val="false"/>
          <w:color w:val="00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"Пошта төлемінің мемлекеттік белгілеріне қойылатын талаптарды бекіту туралы" Қазақстан Республикасы Ақпарат және коммуникациялар министрінің 2017 жылғы 3 сәуірдегі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15055 болып тіркелген, 2017 жылғы 27 сәуірде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Пошта төлемінің мемлекеттік белгілеріне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Пошта маркаларының, блоктардың, маркіленген хат қалталардың және (немесе) пошта карточкаларының номиналды құнын белгілеген жағдайда, мынадай латын әріптері пайдаланылады:</w:t>
      </w:r>
    </w:p>
    <w:bookmarkEnd w:id="3"/>
    <w:p>
      <w:pPr>
        <w:spacing w:after="0"/>
        <w:ind w:left="0"/>
        <w:jc w:val="both"/>
      </w:pPr>
      <w:r>
        <w:rPr>
          <w:rFonts w:ascii="Times New Roman"/>
          <w:b w:val="false"/>
          <w:i w:val="false"/>
          <w:color w:val="000000"/>
          <w:sz w:val="28"/>
        </w:rPr>
        <w:t>
      "А" - заңды тұлғалар үшін Қазақстан Республикасының шегінде- 20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"В" - Қазақстан Республикасының шегінен тыс елдерге жер үсті көлігімен 50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"С" - Қазақстан Республикасының шегінде 50 грамға дейінгі салмақта арнаулы хатты жіберу тарифіне сәйкес келеді;</w:t>
      </w:r>
    </w:p>
    <w:p>
      <w:pPr>
        <w:spacing w:after="0"/>
        <w:ind w:left="0"/>
        <w:jc w:val="both"/>
      </w:pPr>
      <w:r>
        <w:rPr>
          <w:rFonts w:ascii="Times New Roman"/>
          <w:b w:val="false"/>
          <w:i w:val="false"/>
          <w:color w:val="000000"/>
          <w:sz w:val="28"/>
        </w:rPr>
        <w:t>
      "N" - Қазақстан Республикасының шегінен тыс жер үсті көлігімен 10 грамға дейінгі салмақта тіркелмейтін пошталық карточканы жіберу тарифіне сәйкес келеді;</w:t>
      </w:r>
    </w:p>
    <w:p>
      <w:pPr>
        <w:spacing w:after="0"/>
        <w:ind w:left="0"/>
        <w:jc w:val="both"/>
      </w:pPr>
      <w:r>
        <w:rPr>
          <w:rFonts w:ascii="Times New Roman"/>
          <w:b w:val="false"/>
          <w:i w:val="false"/>
          <w:color w:val="000000"/>
          <w:sz w:val="28"/>
        </w:rPr>
        <w:t>
      "М" - Қазақстан Республикасы шегінде жер үсті көлігімен салмағы 10 грамға дейінгі арнаулы пошталық карточканы жіберу тарифіне сәйкес келеді."</w:t>
      </w:r>
    </w:p>
    <w:bookmarkStart w:name="z9" w:id="4"/>
    <w:p>
      <w:pPr>
        <w:spacing w:after="0"/>
        <w:ind w:left="0"/>
        <w:jc w:val="both"/>
      </w:pPr>
      <w:r>
        <w:rPr>
          <w:rFonts w:ascii="Times New Roman"/>
          <w:b w:val="false"/>
          <w:i w:val="false"/>
          <w:color w:val="000000"/>
          <w:sz w:val="28"/>
        </w:rPr>
        <w:t>
      3. Қазақстан Республикасының Ақпарат және коммуникациялар министрлігінің Байланыс саласындағы мемлекеттік саясат және инфрақұрылым департаменті заңнамамен белгіленген тәртіпте:</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Ақпарат және коммуникациялар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