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d717" w14:textId="be0d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31 қаңтардағы № 11-1-4/38 және Қазақстан Республикасы Ішкі істер министрінің 2019 жылғы 1 ақпандағы № 85 бірлескен бұйрығы. Қазақстан Республикасының Әділет министрлігінде 2019 жылғы 8 ақпанда № 18278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атқарушысының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14531 болып тіркелген, 2016 жылғы 24 желтоқсанда № 248 (28374) "Казахстанская правда"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1-2) тармақшамен толықтырылсын:</w:t>
      </w:r>
    </w:p>
    <w:bookmarkEnd w:id="3"/>
    <w:bookmarkStart w:name="z6" w:id="4"/>
    <w:p>
      <w:pPr>
        <w:spacing w:after="0"/>
        <w:ind w:left="0"/>
        <w:jc w:val="both"/>
      </w:pPr>
      <w:r>
        <w:rPr>
          <w:rFonts w:ascii="Times New Roman"/>
          <w:b w:val="false"/>
          <w:i w:val="false"/>
          <w:color w:val="000000"/>
          <w:sz w:val="28"/>
        </w:rPr>
        <w:t xml:space="preserve">
      "1-2) "Астана Хаб" халықаралық технологиялық паркі (бұдан әрі -"Астана Хаб") – Қазақстан Республикасы Үкіметінің "Астана Хаб" халықаралық технологиялық паркін айқындау туралы" 2018 жылғы 16 қазандағы № 644 </w:t>
      </w:r>
      <w:r>
        <w:rPr>
          <w:rFonts w:ascii="Times New Roman"/>
          <w:b w:val="false"/>
          <w:i w:val="false"/>
          <w:color w:val="000000"/>
          <w:sz w:val="28"/>
        </w:rPr>
        <w:t>қаулысымен</w:t>
      </w:r>
      <w:r>
        <w:rPr>
          <w:rFonts w:ascii="Times New Roman"/>
          <w:b w:val="false"/>
          <w:i w:val="false"/>
          <w:color w:val="000000"/>
          <w:sz w:val="28"/>
        </w:rPr>
        <w:t xml:space="preserve"> айқындаған, ақпараттық-коммуникациялық технологиялар саласындағы индустриялық-инновациялық қызметті іске асыру үшін қолайлы жағдайлар жасалатын бірыңғай материалдық-техникалық кешенге меншік құқығында немесе өзге де заңды негіздерде иелік ететін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Қазақстан Республикасы Ішкі істер министрлігінің бөлімшелері (бұдан әрі – ҚР ІІМ) – Қазақстан Республикасы Ішкі істер министрлігінің, облыстардың, Астана, Алматы және Шымкент қалаларының және Көліктегі полиция департаменттерінің көші-қон қызметі бөлімшелері;";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"11. Шақыруды ресімдеу үшін шақырушы тарап тіркелген орны бойынша келесі құжаттарды ҚР ІІМ-ге немесе "Азаматтарға арналған үкімет" мемлекеттік корпорациясы" коммерциялық емес акционерлік қоғамына (бұдан әрі - Мемлекеттік корпорация) мыналарды ұсынады: </w:t>
      </w:r>
    </w:p>
    <w:bookmarkEnd w:id="6"/>
    <w:p>
      <w:pPr>
        <w:spacing w:after="0"/>
        <w:ind w:left="0"/>
        <w:jc w:val="both"/>
      </w:pPr>
      <w:r>
        <w:rPr>
          <w:rFonts w:ascii="Times New Roman"/>
          <w:b w:val="false"/>
          <w:i w:val="false"/>
          <w:color w:val="000000"/>
          <w:sz w:val="28"/>
        </w:rPr>
        <w:t>
      1) Қазақстан Республикасына жеке сапар бойынша келуге шақыруды ресімдеу үшін:</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p>
      <w:pPr>
        <w:spacing w:after="0"/>
        <w:ind w:left="0"/>
        <w:jc w:val="both"/>
      </w:pPr>
      <w:r>
        <w:rPr>
          <w:rFonts w:ascii="Times New Roman"/>
          <w:b w:val="false"/>
          <w:i w:val="false"/>
          <w:color w:val="000000"/>
          <w:sz w:val="28"/>
        </w:rPr>
        <w:t xml:space="preserve">
      2) заңды тұлғаның не жеке кәсіпкердің шақыруын ресімдеу үшін: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баждың төленгенін растайтын құжаттың көшірмесі.</w:t>
      </w:r>
    </w:p>
    <w:p>
      <w:pPr>
        <w:spacing w:after="0"/>
        <w:ind w:left="0"/>
        <w:jc w:val="both"/>
      </w:pPr>
      <w:r>
        <w:rPr>
          <w:rFonts w:ascii="Times New Roman"/>
          <w:b w:val="false"/>
          <w:i w:val="false"/>
          <w:color w:val="000000"/>
          <w:sz w:val="28"/>
        </w:rPr>
        <w:t xml:space="preserve">
      3) шақыруды ресімдеуге ағымдағы жылы алғаш рет өтініш білдірген заңды тұлғалар және жеке кәсіпкерлер келесі құжаттарды ұсынады: </w:t>
      </w:r>
    </w:p>
    <w:p>
      <w:pPr>
        <w:spacing w:after="0"/>
        <w:ind w:left="0"/>
        <w:jc w:val="both"/>
      </w:pPr>
      <w:r>
        <w:rPr>
          <w:rFonts w:ascii="Times New Roman"/>
          <w:b w:val="false"/>
          <w:i w:val="false"/>
          <w:color w:val="000000"/>
          <w:sz w:val="28"/>
        </w:rPr>
        <w:t>
      заңды тұлғаны немесе жеке кәсіпкерді мемлекеттік тіркеу туралы растайтың құжаттар;</w:t>
      </w:r>
    </w:p>
    <w:p>
      <w:pPr>
        <w:spacing w:after="0"/>
        <w:ind w:left="0"/>
        <w:jc w:val="both"/>
      </w:pPr>
      <w:r>
        <w:rPr>
          <w:rFonts w:ascii="Times New Roman"/>
          <w:b w:val="false"/>
          <w:i w:val="false"/>
          <w:color w:val="000000"/>
          <w:sz w:val="28"/>
        </w:rPr>
        <w:t>
      АХҚО-ның қолданыстағы құқығына сәйкес заңды тұлғаны тіркеуді/аккредиттеуді растайтын сертификаттың көшірмесі;</w:t>
      </w:r>
    </w:p>
    <w:p>
      <w:pPr>
        <w:spacing w:after="0"/>
        <w:ind w:left="0"/>
        <w:jc w:val="both"/>
      </w:pPr>
      <w:r>
        <w:rPr>
          <w:rFonts w:ascii="Times New Roman"/>
          <w:b w:val="false"/>
          <w:i w:val="false"/>
          <w:color w:val="000000"/>
          <w:sz w:val="28"/>
        </w:rPr>
        <w:t>
      "Астана Хабқа" қатысушыны тіркеу туралы куәліктің тұпнұсқасы және көшірмесі;</w:t>
      </w:r>
    </w:p>
    <w:p>
      <w:pPr>
        <w:spacing w:after="0"/>
        <w:ind w:left="0"/>
        <w:jc w:val="both"/>
      </w:pPr>
      <w:r>
        <w:rPr>
          <w:rFonts w:ascii="Times New Roman"/>
          <w:b w:val="false"/>
          <w:i w:val="false"/>
          <w:color w:val="000000"/>
          <w:sz w:val="28"/>
        </w:rPr>
        <w:t>
      өкілдің өкілеттігін растайтын құжат;</w:t>
      </w:r>
    </w:p>
    <w:p>
      <w:pPr>
        <w:spacing w:after="0"/>
        <w:ind w:left="0"/>
        <w:jc w:val="both"/>
      </w:pPr>
      <w:r>
        <w:rPr>
          <w:rFonts w:ascii="Times New Roman"/>
          <w:b w:val="false"/>
          <w:i w:val="false"/>
          <w:color w:val="000000"/>
          <w:sz w:val="28"/>
        </w:rPr>
        <w:t xml:space="preserve">
      шетелдік туристерді шақыру туралы өтініш беруші шақырушы тарап – облыстың, республикалық маңызы бар қаланың, астананың жергілікті атқарушы органдары берген туристік операторлық қызметке арналған лицензияның көшірмесі немесе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Туристік агенттердің мемлекеттік тізілімінен үзінді;</w:t>
      </w:r>
    </w:p>
    <w:p>
      <w:pPr>
        <w:spacing w:after="0"/>
        <w:ind w:left="0"/>
        <w:jc w:val="both"/>
      </w:pPr>
      <w:r>
        <w:rPr>
          <w:rFonts w:ascii="Times New Roman"/>
          <w:b w:val="false"/>
          <w:i w:val="false"/>
          <w:color w:val="000000"/>
          <w:sz w:val="28"/>
        </w:rPr>
        <w:t xml:space="preserve">
      виза алушыны білім алу мақсатында шақыру туралы өтініш беруші шақырушы тарап – Қазақстан Республикасының білім беру саласындағы уәкілетті органы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берген білім беру қызметімен айналасуға арналған лицензияның және (немесе) лицензия қосымшасының көшірмесі;</w:t>
      </w:r>
    </w:p>
    <w:p>
      <w:pPr>
        <w:spacing w:after="0"/>
        <w:ind w:left="0"/>
        <w:jc w:val="both"/>
      </w:pPr>
      <w:r>
        <w:rPr>
          <w:rFonts w:ascii="Times New Roman"/>
          <w:b w:val="false"/>
          <w:i w:val="false"/>
          <w:color w:val="000000"/>
          <w:sz w:val="28"/>
        </w:rPr>
        <w:t xml:space="preserve">
      виза алушыны емделуге, медициналық тексеруге немесе консультациялар үшін шақыру туралы өтініш беруші шақырушы тарап – Қазақстан Республикасының денсаулық сақтау саласындағы уәкілетті органының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берген медициналық қызметке арналған лицензияның көшірмесі.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жеке басты куәландыратын құжаттар туралы, заңды тұлғаны немесе жеке кәсіпкерді мемлекеттік тіркеу туралы,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"2) іскерлік сапарға арналған көпмәртелік визаны ресімдеу үшін – шарттың, келісімшарттың көшірмесі немесе индустрияландыру және инвестициялар саласындағы ынтымақтастыққа қатысу жөніндегі (этникалық қазақтарды, бұрынғы отандастарды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визаларды ресімдеу кезінде шақыруды міндетті түрде көрсетуден босатылатын экономикасы дамыған, саяси және көші-қоны тұрақты мемлекеттердің (бұдан әрі – мемлекеттер тізімі) азаматтарын қоспағанда) "KAZAKH ІNVEST" ұлттық компаниясы" акционерлік қоғамының растау хаты (өтінішхаты);";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оқу практикасынан немесе тағылымдамадан өту үшін –Қазақстан Республикасының орталық атқарушы органдарының немесе "Астана Хаб" бағдарламалары бойынша оқудан өту үшін "Астана Хабтың" қолдаухаты;";</w:t>
      </w:r>
    </w:p>
    <w:bookmarkEnd w:id="8"/>
    <w:bookmarkStart w:name="z17" w:id="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"1) ұсынылған құжаттарға сәйкес сұратылған сапардың мақсатының, визаның мәртелігінің, қолданылу мерзімінің және оны беру орнының сәйкестігі. Визаны беру орны, АХҚО қатысушылары мен органдарын, "Астана Хаб" қатысушылардың жұмыскерлерін немесе "Астана Хаб" жұмыскерлерін қоспағанда, виза алушының азаматтығына тиесілі елге қатысты консулдық округке сәйкес немесе мына шарттардың біреуі:</w:t>
      </w:r>
    </w:p>
    <w:bookmarkEnd w:id="10"/>
    <w:p>
      <w:pPr>
        <w:spacing w:after="0"/>
        <w:ind w:left="0"/>
        <w:jc w:val="both"/>
      </w:pPr>
      <w:r>
        <w:rPr>
          <w:rFonts w:ascii="Times New Roman"/>
          <w:b w:val="false"/>
          <w:i w:val="false"/>
          <w:color w:val="000000"/>
          <w:sz w:val="28"/>
        </w:rPr>
        <w:t>
      болу елінде тұрақты тұруға рұқсаты;</w:t>
      </w:r>
    </w:p>
    <w:p>
      <w:pPr>
        <w:spacing w:after="0"/>
        <w:ind w:left="0"/>
        <w:jc w:val="both"/>
      </w:pPr>
      <w:r>
        <w:rPr>
          <w:rFonts w:ascii="Times New Roman"/>
          <w:b w:val="false"/>
          <w:i w:val="false"/>
          <w:color w:val="000000"/>
          <w:sz w:val="28"/>
        </w:rPr>
        <w:t>
      іскерлік және инвесторлық мақсаттар бойынша, еңбек қызметін жүзеге асыруға, білім алуға, емделуде ұзақ болуына рұқсаты бар болған кезде анықталады;</w:t>
      </w:r>
    </w:p>
    <w:p>
      <w:pPr>
        <w:spacing w:after="0"/>
        <w:ind w:left="0"/>
        <w:jc w:val="both"/>
      </w:pPr>
      <w:r>
        <w:rPr>
          <w:rFonts w:ascii="Times New Roman"/>
          <w:b w:val="false"/>
          <w:i w:val="false"/>
          <w:color w:val="000000"/>
          <w:sz w:val="28"/>
        </w:rPr>
        <w:t>
      ҚР СІМ қызмет көрсететін консулдық округтерін көрсете отырып, Қазақстан Республикасының шет елдердегі мекемелерінің тізімін ҚР ІІМ-ге береді.</w:t>
      </w:r>
    </w:p>
    <w:p>
      <w:pPr>
        <w:spacing w:after="0"/>
        <w:ind w:left="0"/>
        <w:jc w:val="both"/>
      </w:pPr>
      <w:r>
        <w:rPr>
          <w:rFonts w:ascii="Times New Roman"/>
          <w:b w:val="false"/>
          <w:i w:val="false"/>
          <w:color w:val="000000"/>
          <w:sz w:val="28"/>
        </w:rPr>
        <w:t xml:space="preserve">
      АХҚО қатысушылары мен органдарының қызметі "Астана" халықаралық қаржы орталығы туралы" 2015 жылғы 7 желтоқсандағы Қазақстан Республикасының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"Астана Хаб" қатысушыларының қызметі "Ақпараттандыру туралы" 2015 жылғы 24 қарашадағы Қазақстан Республикасы Заңының </w:t>
      </w:r>
      <w:r>
        <w:rPr>
          <w:rFonts w:ascii="Times New Roman"/>
          <w:b w:val="false"/>
          <w:i w:val="false"/>
          <w:color w:val="000000"/>
          <w:sz w:val="28"/>
        </w:rPr>
        <w:t>13-1 бабымен</w:t>
      </w:r>
      <w:r>
        <w:rPr>
          <w:rFonts w:ascii="Times New Roman"/>
          <w:b w:val="false"/>
          <w:i w:val="false"/>
          <w:color w:val="000000"/>
          <w:sz w:val="28"/>
        </w:rPr>
        <w:t xml:space="preserve">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4) тармақшамен толықтырылсын:</w:t>
      </w:r>
    </w:p>
    <w:bookmarkStart w:name="z20" w:id="11"/>
    <w:p>
      <w:pPr>
        <w:spacing w:after="0"/>
        <w:ind w:left="0"/>
        <w:jc w:val="both"/>
      </w:pPr>
      <w:r>
        <w:rPr>
          <w:rFonts w:ascii="Times New Roman"/>
          <w:b w:val="false"/>
          <w:i w:val="false"/>
          <w:color w:val="000000"/>
          <w:sz w:val="28"/>
        </w:rPr>
        <w:t>
      "4) қолдану мерзімін ұзарту туралы белгілер болмауы тиіс.";</w:t>
      </w:r>
    </w:p>
    <w:bookmarkEnd w:id="11"/>
    <w:bookmarkStart w:name="z21" w:id="12"/>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"2) Қазақстан Республикасының аумағында:</w:t>
      </w:r>
    </w:p>
    <w:bookmarkEnd w:id="13"/>
    <w:p>
      <w:pPr>
        <w:spacing w:after="0"/>
        <w:ind w:left="0"/>
        <w:jc w:val="both"/>
      </w:pPr>
      <w:r>
        <w:rPr>
          <w:rFonts w:ascii="Times New Roman"/>
          <w:b w:val="false"/>
          <w:i w:val="false"/>
          <w:color w:val="000000"/>
          <w:sz w:val="28"/>
        </w:rPr>
        <w:t>
      ҚР СІМ келесі санаттардағы визаларды береді: "А1", "А2", "А3", "А4", "А5", "В1", "В2", "В3", "В5", "В7", "В10", "В11", "В12", "В13", "С3", "С8", "С9" және "С12";</w:t>
      </w:r>
    </w:p>
    <w:p>
      <w:pPr>
        <w:spacing w:after="0"/>
        <w:ind w:left="0"/>
        <w:jc w:val="both"/>
      </w:pPr>
      <w:r>
        <w:rPr>
          <w:rFonts w:ascii="Times New Roman"/>
          <w:b w:val="false"/>
          <w:i w:val="false"/>
          <w:color w:val="000000"/>
          <w:sz w:val="28"/>
        </w:rPr>
        <w:t>
      ҚР ІІМ келесі санаттардағы визаларды береді: "А5", "В2" (АХҚО қатысушылары және органдары үшін), "В3", "В7", "В8", "В14", "В15", "В16", "В17", "В18", "В19", "В20", "В21", "В22", "С1", "С3", "С4", "С9" (этникалық қазақтарға), "С11" және "С12".";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"23. "С3" санатындағы визадан басқа ҚР ІІМ визаларды беруді, күшін жоюды, қалпына келтіруді, мерзімін ұзартуды немесе қысқартуды шетелдіктің, азаматтығы жоқ адамның уақытша тіркеу орны немесе шақырушы тараптың тіркеу орны бойынша ("А5" санатындағы виза, виза алушының нақты болу орны бойынша), не болмаса ҚР ІІМ нұсқауы бойынша жүзеге асырады. </w:t>
      </w:r>
    </w:p>
    <w:bookmarkEnd w:id="14"/>
    <w:p>
      <w:pPr>
        <w:spacing w:after="0"/>
        <w:ind w:left="0"/>
        <w:jc w:val="both"/>
      </w:pPr>
      <w:r>
        <w:rPr>
          <w:rFonts w:ascii="Times New Roman"/>
          <w:b w:val="false"/>
          <w:i w:val="false"/>
          <w:color w:val="000000"/>
          <w:sz w:val="28"/>
        </w:rPr>
        <w:t xml:space="preserve">
      "С3" санатындағы алғашқы визаларды ҚР ІІМ шақырушы тараптың тіркеу орны бойынша жүзеге асырады. Еңбек қызметі Қазақстан Республикасының басқа өңірлерінде жүзеге асырылған жағдайда Қазақстан Республикасы ҚР ІІМ "С3" санатындағы визаны жоюды, қалпына келітуді, мерзімін ұзартуды немесе қысқартуды шетелдіктің уақытша тіркеу орны бойынша жүзеге асырады. </w:t>
      </w:r>
    </w:p>
    <w:p>
      <w:pPr>
        <w:spacing w:after="0"/>
        <w:ind w:left="0"/>
        <w:jc w:val="both"/>
      </w:pPr>
      <w:r>
        <w:rPr>
          <w:rFonts w:ascii="Times New Roman"/>
          <w:b w:val="false"/>
          <w:i w:val="false"/>
          <w:color w:val="000000"/>
          <w:sz w:val="28"/>
        </w:rPr>
        <w:t xml:space="preserve">
      Визасыз келу тәртібі туралы Қазақстан Республикасы ратификациялаған халықаралық шарттар бар елдерден,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мемлекеттерден Қазақстан Республикасына келген және ішкі істер органдарына Қазақстан Республикасында тұрақты тұруға арналған рұқсат алу үшін жүгінген азаматтарға "В8" санатындағы виза өтінішхатты қарау үшін қажетті кезеңге, бірақ күнтізбелік 90 күннен асырмай беріледі.</w:t>
      </w:r>
    </w:p>
    <w:p>
      <w:pPr>
        <w:spacing w:after="0"/>
        <w:ind w:left="0"/>
        <w:jc w:val="both"/>
      </w:pPr>
      <w:r>
        <w:rPr>
          <w:rFonts w:ascii="Times New Roman"/>
          <w:b w:val="false"/>
          <w:i w:val="false"/>
          <w:color w:val="000000"/>
          <w:sz w:val="28"/>
        </w:rPr>
        <w:t>
      ҚР ІІМ АХҚО қатысушылары мен органдарына, "Астана Хаб" қатысушыларының жұмыскерлеріне немесе "Астана Хаб" жұмыскерлеріне "С3" визасын беруді, күшін жоюды, қалпына келтіруді, қолданылу мерзімін ұзартуды немесе қысқартуды, сондай-ақ отбасы мүшелеріне "С3" визасын еңбек қызметін жүзеге асыру үшін бұрын берілген алғашқы визаларды ескермей "С3" визасына өзгертуді жүзеге асырады.</w:t>
      </w:r>
    </w:p>
    <w:p>
      <w:pPr>
        <w:spacing w:after="0"/>
        <w:ind w:left="0"/>
        <w:jc w:val="both"/>
      </w:pPr>
      <w:r>
        <w:rPr>
          <w:rFonts w:ascii="Times New Roman"/>
          <w:b w:val="false"/>
          <w:i w:val="false"/>
          <w:color w:val="000000"/>
          <w:sz w:val="28"/>
        </w:rPr>
        <w:t xml:space="preserve">
      Қазақстан Республикасының аумағынан кетуге арналған визалар, "В14" санатындағы визаны қоспағанда, виза алушының нақты болу орны бойынша беріледі. </w:t>
      </w:r>
    </w:p>
    <w:p>
      <w:pPr>
        <w:spacing w:after="0"/>
        <w:ind w:left="0"/>
        <w:jc w:val="both"/>
      </w:pPr>
      <w:r>
        <w:rPr>
          <w:rFonts w:ascii="Times New Roman"/>
          <w:b w:val="false"/>
          <w:i w:val="false"/>
          <w:color w:val="000000"/>
          <w:sz w:val="28"/>
        </w:rPr>
        <w:t>
      Оқуға арналған визалар виза алушыны қабылдаған оқу мекемесінің орналасқан орны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 ҚР СІМ нұсқауы – "А1", "А3", "В1" және "В3" (ҚР-дың шет елдердегі мекемелеріндегі басшыларының жазбаша нұсқауы бойынша "В3" санатындағы бір мәртелі виза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"3) қолдаухат (1-нысанда көзделген құжаттар бар болған жағдайда визалардың санаттарына қарай):</w:t>
      </w:r>
    </w:p>
    <w:bookmarkEnd w:id="16"/>
    <w:p>
      <w:pPr>
        <w:spacing w:after="0"/>
        <w:ind w:left="0"/>
        <w:jc w:val="both"/>
      </w:pPr>
      <w:r>
        <w:rPr>
          <w:rFonts w:ascii="Times New Roman"/>
          <w:b w:val="false"/>
          <w:i w:val="false"/>
          <w:color w:val="000000"/>
          <w:sz w:val="28"/>
        </w:rPr>
        <w:t>
      мемлекеттер тізімінде көрсетілген елдердің азаматтарына (бір мәртелі виза) – "А3", "В1", "В3", "В10" және "В12";</w:t>
      </w:r>
    </w:p>
    <w:p>
      <w:pPr>
        <w:spacing w:after="0"/>
        <w:ind w:left="0"/>
        <w:jc w:val="both"/>
      </w:pPr>
      <w:r>
        <w:rPr>
          <w:rFonts w:ascii="Times New Roman"/>
          <w:b w:val="false"/>
          <w:i w:val="false"/>
          <w:color w:val="000000"/>
          <w:sz w:val="28"/>
        </w:rPr>
        <w:t>
      бұрынғы отандастар (Қазақстан Республикасымен байланысын куәландыратын құжаттары, оның ішінде Қазақ Кеңестік Социалистік Республикасының немесе Қазақстан Республикасынның ұлттық паспортында, туу туралы куәлігінде туған жері туралы бағанада тиісті белгінің болуы немесе некеге тұру туралы куәлігі, сондай-ақ Қазақстан Республикасының азаматтығынан шығу немесе Қазақстан Республикасының азаматтығын жоғалту туралы анықтамасы бар болса) – "В10" (бір мәртелі виза);</w:t>
      </w:r>
    </w:p>
    <w:p>
      <w:pPr>
        <w:spacing w:after="0"/>
        <w:ind w:left="0"/>
        <w:jc w:val="both"/>
      </w:pPr>
      <w:r>
        <w:rPr>
          <w:rFonts w:ascii="Times New Roman"/>
          <w:b w:val="false"/>
          <w:i w:val="false"/>
          <w:color w:val="000000"/>
          <w:sz w:val="28"/>
        </w:rPr>
        <w:t>
      шетелдіктерге немесе азаматтығы жоқ адамдарға – "В4", "В5", "В8", "В10" (жерлеуге немесе туысқанының/жақындарының ауруына байланысты, ҚР азаматтарының отбасы мүшелеріне немесе әке-шешелеріне, сондай-ақ олардың заңды өкілдеріне, этникалық қазақтардың отбасы мүшелеріне – бір мәртелі виза), "В13", "С1", "С2", "С4" (бір мәртелі виза 90 тәулікке дейін) және "С10".";</w:t>
      </w:r>
    </w:p>
    <w:bookmarkStart w:name="z30" w:id="17"/>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31" w:id="18"/>
    <w:p>
      <w:pPr>
        <w:spacing w:after="0"/>
        <w:ind w:left="0"/>
        <w:jc w:val="both"/>
      </w:pPr>
      <w:r>
        <w:rPr>
          <w:rFonts w:ascii="Times New Roman"/>
          <w:b w:val="false"/>
          <w:i w:val="false"/>
          <w:color w:val="000000"/>
          <w:sz w:val="28"/>
        </w:rPr>
        <w:t>
      "2) ҚР ІІМ:</w:t>
      </w:r>
    </w:p>
    <w:bookmarkEnd w:id="18"/>
    <w:p>
      <w:pPr>
        <w:spacing w:after="0"/>
        <w:ind w:left="0"/>
        <w:jc w:val="both"/>
      </w:pPr>
      <w:r>
        <w:rPr>
          <w:rFonts w:ascii="Times New Roman"/>
          <w:b w:val="false"/>
          <w:i w:val="false"/>
          <w:color w:val="000000"/>
          <w:sz w:val="28"/>
        </w:rPr>
        <w:t xml:space="preserve">
      "А5" санатына – "В3", "В10", "С3", "С4", "С5" және "С10" санаттарынан; </w:t>
      </w:r>
    </w:p>
    <w:p>
      <w:pPr>
        <w:spacing w:after="0"/>
        <w:ind w:left="0"/>
        <w:jc w:val="both"/>
      </w:pPr>
      <w:r>
        <w:rPr>
          <w:rFonts w:ascii="Times New Roman"/>
          <w:b w:val="false"/>
          <w:i w:val="false"/>
          <w:color w:val="000000"/>
          <w:sz w:val="28"/>
        </w:rPr>
        <w:t xml:space="preserve">
      "В2" санатына (АХҚО қатысушылары мен органдарына) – "В3", "В7" және "С3" санаттарынан; </w:t>
      </w:r>
    </w:p>
    <w:p>
      <w:pPr>
        <w:spacing w:after="0"/>
        <w:ind w:left="0"/>
        <w:jc w:val="both"/>
      </w:pPr>
      <w:r>
        <w:rPr>
          <w:rFonts w:ascii="Times New Roman"/>
          <w:b w:val="false"/>
          <w:i w:val="false"/>
          <w:color w:val="000000"/>
          <w:sz w:val="28"/>
        </w:rPr>
        <w:t>
      "В7" санатына – "С9" санатынан;</w:t>
      </w:r>
    </w:p>
    <w:p>
      <w:pPr>
        <w:spacing w:after="0"/>
        <w:ind w:left="0"/>
        <w:jc w:val="both"/>
      </w:pPr>
      <w:r>
        <w:rPr>
          <w:rFonts w:ascii="Times New Roman"/>
          <w:b w:val="false"/>
          <w:i w:val="false"/>
          <w:color w:val="000000"/>
          <w:sz w:val="28"/>
        </w:rPr>
        <w:t>
      "В8" санатына – "С3" санатынан;</w:t>
      </w:r>
    </w:p>
    <w:p>
      <w:pPr>
        <w:spacing w:after="0"/>
        <w:ind w:left="0"/>
        <w:jc w:val="both"/>
      </w:pPr>
      <w:r>
        <w:rPr>
          <w:rFonts w:ascii="Times New Roman"/>
          <w:b w:val="false"/>
          <w:i w:val="false"/>
          <w:color w:val="000000"/>
          <w:sz w:val="28"/>
        </w:rPr>
        <w:t>
      "С1" санатына – тек этникалық қазақтар үшін бұрын берілген визаның санатына қарамастан;</w:t>
      </w:r>
    </w:p>
    <w:p>
      <w:pPr>
        <w:spacing w:after="0"/>
        <w:ind w:left="0"/>
        <w:jc w:val="both"/>
      </w:pPr>
      <w:r>
        <w:rPr>
          <w:rFonts w:ascii="Times New Roman"/>
          <w:b w:val="false"/>
          <w:i w:val="false"/>
          <w:color w:val="000000"/>
          <w:sz w:val="28"/>
        </w:rPr>
        <w:t>
      "С3" санатына – "В2", "В3", "В7" ("Астана Хаб" бағдарламалары бойынша оқытудан өтіп жатқан шетелдіктер мен азаматтығы жоқ адамдарға), "С2", "С3" (жұмыс берушінің атынан шақырушы тарапты ауыстыру, егер мұндай рұқсат Қазақстан Республикасының заңнамасына сәйкес талап етілетін болса, еңбекші көшіп келушінің рұқсаты болған кезде қолдаухат негізінде), "С9" және "С10" санаттарынан;</w:t>
      </w:r>
    </w:p>
    <w:p>
      <w:pPr>
        <w:spacing w:after="0"/>
        <w:ind w:left="0"/>
        <w:jc w:val="both"/>
      </w:pPr>
      <w:r>
        <w:rPr>
          <w:rFonts w:ascii="Times New Roman"/>
          <w:b w:val="false"/>
          <w:i w:val="false"/>
          <w:color w:val="000000"/>
          <w:sz w:val="28"/>
        </w:rPr>
        <w:t>
      "С4" санатына – "В10", "С2", "С9" және "С10" санаттарынан;</w:t>
      </w:r>
    </w:p>
    <w:p>
      <w:pPr>
        <w:spacing w:after="0"/>
        <w:ind w:left="0"/>
        <w:jc w:val="both"/>
      </w:pPr>
      <w:r>
        <w:rPr>
          <w:rFonts w:ascii="Times New Roman"/>
          <w:b w:val="false"/>
          <w:i w:val="false"/>
          <w:color w:val="000000"/>
          <w:sz w:val="28"/>
        </w:rPr>
        <w:t>
      "С9" санатына – тек этникалық қазақтар үшін бұрын берілген визаның санатына қарамастан, сондай-ақ визасыз режиммен келгендерге;</w:t>
      </w:r>
    </w:p>
    <w:p>
      <w:pPr>
        <w:spacing w:after="0"/>
        <w:ind w:left="0"/>
        <w:jc w:val="both"/>
      </w:pPr>
      <w:r>
        <w:rPr>
          <w:rFonts w:ascii="Times New Roman"/>
          <w:b w:val="false"/>
          <w:i w:val="false"/>
          <w:color w:val="000000"/>
          <w:sz w:val="28"/>
        </w:rPr>
        <w:t>
      "С12" санатына – визаның барлық санаттарынан, сондай-ақ визасыз режиммен келгендерге.";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"39. Күнтізбелік 60 күн ресімделетін "С1" санатындағы визадан басқа визаларды ресімдеу мерзімі 5 жұмыс күнінен аспайды.";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"3) "В7" – бұрын шақыру ресімдеген шақырушы тараптың, сондай-ақ Қазақстан Республикасы орталық атқару органдарының немесе "Астана Хаб" қолдаухаттары негізінде. Визаның қолданылуын 90 тәулікке дейінгі мерзімге ұзарту жүзеге асырылады;";</w:t>
      </w:r>
    </w:p>
    <w:bookmarkEnd w:id="20"/>
    <w:bookmarkStart w:name="z37" w:id="21"/>
    <w:p>
      <w:pPr>
        <w:spacing w:after="0"/>
        <w:ind w:left="0"/>
        <w:jc w:val="both"/>
      </w:pPr>
      <w:r>
        <w:rPr>
          <w:rFonts w:ascii="Times New Roman"/>
          <w:b w:val="false"/>
          <w:i w:val="false"/>
          <w:color w:val="000000"/>
          <w:sz w:val="28"/>
        </w:rPr>
        <w:t>
      мынадай мазмұндағы 5-1) тармақшамен толықтырылсын:</w:t>
      </w:r>
    </w:p>
    <w:bookmarkEnd w:id="21"/>
    <w:bookmarkStart w:name="z38" w:id="22"/>
    <w:p>
      <w:pPr>
        <w:spacing w:after="0"/>
        <w:ind w:left="0"/>
        <w:jc w:val="both"/>
      </w:pPr>
      <w:r>
        <w:rPr>
          <w:rFonts w:ascii="Times New Roman"/>
          <w:b w:val="false"/>
          <w:i w:val="false"/>
          <w:color w:val="000000"/>
          <w:sz w:val="28"/>
        </w:rPr>
        <w:t>
      ""С1" – арызданушының қолдаухаты негізінде 1 жылға дейінгі мерзімге;";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xml:space="preserve">
      "7) "С3" – бұрын алғашқы визаны алуға шақыру ресімдеген және, егер мұндай рұқсат Қазақстан Республикасының заңнамасына сәйкес талап етілетін болса, еңбекші көшіп келушінің рұқсатнамасы болған кезде, шақырушы тараптың қолдаухаты негізінде. </w:t>
      </w:r>
    </w:p>
    <w:bookmarkEnd w:id="23"/>
    <w:p>
      <w:pPr>
        <w:spacing w:after="0"/>
        <w:ind w:left="0"/>
        <w:jc w:val="both"/>
      </w:pPr>
      <w:r>
        <w:rPr>
          <w:rFonts w:ascii="Times New Roman"/>
          <w:b w:val="false"/>
          <w:i w:val="false"/>
          <w:color w:val="000000"/>
          <w:sz w:val="28"/>
        </w:rPr>
        <w:t>
      Еңбек қызметі Қазақстан Республикасының басқа өңірлерінде жүзеге асырылған жағдайда шақырушы тарап еңбекші-көшіп келушіні іссапарға жіберу туралы бұйрықты ұсынады (не шарт немесе келісімшарт).</w:t>
      </w:r>
    </w:p>
    <w:p>
      <w:pPr>
        <w:spacing w:after="0"/>
        <w:ind w:left="0"/>
        <w:jc w:val="both"/>
      </w:pPr>
      <w:r>
        <w:rPr>
          <w:rFonts w:ascii="Times New Roman"/>
          <w:b w:val="false"/>
          <w:i w:val="false"/>
          <w:color w:val="000000"/>
          <w:sz w:val="28"/>
        </w:rPr>
        <w:t>
      "С3" санатындағы визаның қолданылу мерзімін ұзарту рұқсаттың жарамдылық мерзіміне, бірақ 3 жылдан артық емес (АХҚО қатысушылары мен органдарына, "Астана Хаб" қатысушыларының жұмыскерлеріне немесе "Астана Хаб" жұмыскерлеріне – 5 жылдан аспайтын мерзімге) мерзімге жүзеге асырылады;";</w:t>
      </w:r>
    </w:p>
    <w:bookmarkStart w:name="z4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 қосымшасында</w:t>
      </w:r>
      <w:r>
        <w:rPr>
          <w:rFonts w:ascii="Times New Roman"/>
          <w:b w:val="false"/>
          <w:i w:val="false"/>
          <w:color w:val="000000"/>
          <w:sz w:val="28"/>
        </w:rPr>
        <w:t>:</w:t>
      </w:r>
    </w:p>
    <w:bookmarkEnd w:id="24"/>
    <w:bookmarkStart w:name="z42" w:id="25"/>
    <w:p>
      <w:pPr>
        <w:spacing w:after="0"/>
        <w:ind w:left="0"/>
        <w:jc w:val="both"/>
      </w:pPr>
      <w:r>
        <w:rPr>
          <w:rFonts w:ascii="Times New Roman"/>
          <w:b w:val="false"/>
          <w:i w:val="false"/>
          <w:color w:val="000000"/>
          <w:sz w:val="28"/>
        </w:rPr>
        <w:t>
      8-жол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01"/>
        <w:gridCol w:w="3716"/>
        <w:gridCol w:w="506"/>
        <w:gridCol w:w="1479"/>
        <w:gridCol w:w="2260"/>
        <w:gridCol w:w="2742"/>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келіссөздер жүргізуге, келісімшарттар жасасуға келетін адамдар;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тәулікке дейін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және ҚР СІМ келесі құжаттардың бірінің:</w:t>
            </w:r>
            <w:r>
              <w:br/>
            </w:r>
            <w:r>
              <w:rPr>
                <w:rFonts w:ascii="Times New Roman"/>
                <w:b w:val="false"/>
                <w:i w:val="false"/>
                <w:color w:val="000000"/>
                <w:sz w:val="20"/>
              </w:rPr>
              <w:t>
ҚР СІМ нұсқауы;</w:t>
            </w:r>
            <w:r>
              <w:br/>
            </w:r>
            <w:r>
              <w:rPr>
                <w:rFonts w:ascii="Times New Roman"/>
                <w:b w:val="false"/>
                <w:i w:val="false"/>
                <w:color w:val="000000"/>
                <w:sz w:val="20"/>
              </w:rPr>
              <w:t xml:space="preserve">
вербалдық нота; </w:t>
            </w:r>
            <w:r>
              <w:br/>
            </w:r>
            <w:r>
              <w:rPr>
                <w:rFonts w:ascii="Times New Roman"/>
                <w:b w:val="false"/>
                <w:i w:val="false"/>
                <w:color w:val="000000"/>
                <w:sz w:val="20"/>
              </w:rPr>
              <w:t>
шақыру;</w:t>
            </w:r>
            <w:r>
              <w:br/>
            </w:r>
            <w:r>
              <w:rPr>
                <w:rFonts w:ascii="Times New Roman"/>
                <w:b w:val="false"/>
                <w:i w:val="false"/>
                <w:color w:val="000000"/>
                <w:sz w:val="20"/>
              </w:rPr>
              <w:t>
мемлекеттер тізімінде көрсетілген елдердің азаматтарының қолдаухаты;</w:t>
            </w:r>
            <w:r>
              <w:br/>
            </w:r>
            <w:r>
              <w:rPr>
                <w:rFonts w:ascii="Times New Roman"/>
                <w:b w:val="false"/>
                <w:i w:val="false"/>
                <w:color w:val="000000"/>
                <w:sz w:val="20"/>
              </w:rPr>
              <w:t>
ҚР-дың шет елдердегі мекемелері басшыларының жазбаша нұсқауы негізінде береді.</w:t>
            </w:r>
            <w:r>
              <w:br/>
            </w:r>
            <w:r>
              <w:rPr>
                <w:rFonts w:ascii="Times New Roman"/>
                <w:b w:val="false"/>
                <w:i w:val="false"/>
                <w:color w:val="000000"/>
                <w:sz w:val="20"/>
              </w:rPr>
              <w:t xml:space="preserve">
ҚР ІІМ визаны: </w:t>
            </w:r>
            <w:r>
              <w:br/>
            </w:r>
            <w:r>
              <w:rPr>
                <w:rFonts w:ascii="Times New Roman"/>
                <w:b w:val="false"/>
                <w:i w:val="false"/>
                <w:color w:val="000000"/>
                <w:sz w:val="20"/>
              </w:rPr>
              <w:t>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индустрияландыру және инвестициялар салаларындағы ынтымақтастық аясындағы келіссөздер жүргізуге, келісімшарттар жасасуға келетін адамдар;</w:t>
            </w:r>
            <w:r>
              <w:br/>
            </w:r>
            <w:r>
              <w:rPr>
                <w:rFonts w:ascii="Times New Roman"/>
                <w:b w:val="false"/>
                <w:i w:val="false"/>
                <w:color w:val="000000"/>
                <w:sz w:val="20"/>
              </w:rPr>
              <w:t>
3) құрылтайшылар немесе директорлар кеңесінің мүшелері.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келу кезінде 30 тәуліктен артық емес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26"/>
    <w:p>
      <w:pPr>
        <w:spacing w:after="0"/>
        <w:ind w:left="0"/>
        <w:jc w:val="both"/>
      </w:pPr>
      <w:r>
        <w:rPr>
          <w:rFonts w:ascii="Times New Roman"/>
          <w:b w:val="false"/>
          <w:i w:val="false"/>
          <w:color w:val="000000"/>
          <w:sz w:val="28"/>
        </w:rPr>
        <w:t xml:space="preserve">
      12-жол мынадай редакцияда жазылсын: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602"/>
        <w:gridCol w:w="5226"/>
        <w:gridCol w:w="435"/>
        <w:gridCol w:w="1606"/>
        <w:gridCol w:w="993"/>
        <w:gridCol w:w="2335"/>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5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 үшін, соның ішінде "Астана Хаб" бағдарламалары бойынша оқудан өту үшін Қазақстан Республикасына жіберілетін адамдар, сондай-ақ олардың отбасы мүшелері.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тәулікке дейін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қолданы-луының барлық кезеңіне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ҚР-дың шет елдердегі мекемелері және ҚР СІМ шақыру негізінде береді. </w:t>
            </w:r>
            <w:r>
              <w:br/>
            </w:r>
            <w:r>
              <w:rPr>
                <w:rFonts w:ascii="Times New Roman"/>
                <w:b w:val="false"/>
                <w:i w:val="false"/>
                <w:color w:val="000000"/>
                <w:sz w:val="20"/>
              </w:rPr>
              <w:t>
Визаны ҚР ІІМ "Астана Хаб"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мәртелі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тәулікке дейін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27"/>
    <w:p>
      <w:pPr>
        <w:spacing w:after="0"/>
        <w:ind w:left="0"/>
        <w:jc w:val="both"/>
      </w:pPr>
      <w:r>
        <w:rPr>
          <w:rFonts w:ascii="Times New Roman"/>
          <w:b w:val="false"/>
          <w:i w:val="false"/>
          <w:color w:val="000000"/>
          <w:sz w:val="28"/>
        </w:rPr>
        <w:t xml:space="preserve">
      13-жол мынадай редакцияда жазылсын: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49"/>
        <w:gridCol w:w="4244"/>
        <w:gridCol w:w="180"/>
        <w:gridCol w:w="526"/>
        <w:gridCol w:w="318"/>
        <w:gridCol w:w="6327"/>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4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 тұрақты тұруға рұқсатты алу үшін Қазақстан Республикасына баратын адамдар;</w:t>
            </w:r>
            <w:r>
              <w:br/>
            </w:r>
            <w:r>
              <w:rPr>
                <w:rFonts w:ascii="Times New Roman"/>
                <w:b w:val="false"/>
                <w:i w:val="false"/>
                <w:color w:val="000000"/>
                <w:sz w:val="20"/>
              </w:rPr>
              <w:t xml:space="preserve">
2) Визасыз келу тәртібі туралы Қазақстан Республикасы ратификациялаған халықаралық шарттар бар елдерден, 2012 жылғы 21 қаңтардағы № 148 Қазақстан Республикасы Үкіметінің қаулысымен бекітілген Көшіп келушілердің Қазақстан Республикасына келуінің және онда болуының, сондай-ақ олардың Қазақстан Республикасынан кетуінің </w:t>
            </w:r>
            <w:r>
              <w:br/>
            </w:r>
            <w:r>
              <w:rPr>
                <w:rFonts w:ascii="Times New Roman"/>
                <w:b w:val="false"/>
                <w:i w:val="false"/>
                <w:color w:val="000000"/>
                <w:sz w:val="20"/>
              </w:rPr>
              <w:t>
қағидаларының 17 тармағында көрсетілген мемлекеттерден Қазақстан Республикасына келген және ішкі істер органдарына Қазақстан Республикасында тұрақты тұруға арналған рұқсатты алу үшін жүгінген адамдар.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6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ҚР-дың шет елдердегі мекемелері Қазақстан Республикасында тұрақты тұруға рұқсатты алу үшін Қазақстан Республикасына баратын (ҚР ІІМ-мен келісусіз), шетелдіктер мен азаматтығы жоқ адамдардың этникалық қазақтардан басқа қолдаухаттары негізінде береді.</w:t>
            </w:r>
            <w:r>
              <w:br/>
            </w:r>
            <w:r>
              <w:rPr>
                <w:rFonts w:ascii="Times New Roman"/>
                <w:b w:val="false"/>
                <w:i w:val="false"/>
                <w:color w:val="000000"/>
                <w:sz w:val="20"/>
              </w:rPr>
              <w:t>
ҚР ІІМ визаны визасыз келу тәртібі туралы Қазақстан Республикасы ратификациялаған халықаралық шарттар бар елдерден, 2012 жылғы 21 қаңтардағы № 148 Қазақстан Республикасы Үкіметі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17 тармағында көрсетілген мемлекеттерден Қазақстан Республикасына келген, сондай-ақ С3 санатындағы қолданыстағы визасы бар шетелдіктер немесе азаматтығы жоқ адамдардың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28"/>
    <w:p>
      <w:pPr>
        <w:spacing w:after="0"/>
        <w:ind w:left="0"/>
        <w:jc w:val="both"/>
      </w:pPr>
      <w:r>
        <w:rPr>
          <w:rFonts w:ascii="Times New Roman"/>
          <w:b w:val="false"/>
          <w:i w:val="false"/>
          <w:color w:val="000000"/>
          <w:sz w:val="28"/>
        </w:rPr>
        <w:t xml:space="preserve">
      29-жол мынадай редакцияда жазылсын: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1"/>
        <w:gridCol w:w="1930"/>
        <w:gridCol w:w="239"/>
        <w:gridCol w:w="3577"/>
        <w:gridCol w:w="546"/>
        <w:gridCol w:w="5070"/>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Қазақстан Республикасына бара жатқан, немесе Қазақстан Республикасындағы адамдар, сондай-ақ олардың отбасы мүшелері</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тәулікке дейін (паспортын Қазақстан Республикасы мойындамайтын елдің адамдары үшін-1 жылға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 ҚР-дың шет елдердегі мекемелері және ҚР СІМ шақыру негізінде береді. </w:t>
            </w:r>
            <w:r>
              <w:br/>
            </w:r>
            <w:r>
              <w:rPr>
                <w:rFonts w:ascii="Times New Roman"/>
                <w:b w:val="false"/>
                <w:i w:val="false"/>
                <w:color w:val="000000"/>
                <w:sz w:val="20"/>
              </w:rPr>
              <w:t>
Визаны ҚР ІІМ</w:t>
            </w:r>
            <w:r>
              <w:br/>
            </w:r>
            <w:r>
              <w:rPr>
                <w:rFonts w:ascii="Times New Roman"/>
                <w:b w:val="false"/>
                <w:i w:val="false"/>
                <w:color w:val="000000"/>
                <w:sz w:val="20"/>
              </w:rPr>
              <w:t>
шетелдік жұмыс күшін тарту үшін жұмыс берушіге берілген еңбек қызметін жүзеге асыруға арналған рұқсат немесе Қазақстан Республикасының заңнамасына, сондай-ақ Қазақстан Республикасы мүшесі болып табылатын халықаралық шарттарға сәйкес Қазақстан Республикасына жұмысқа орналасуға немесе шетелдік жұмыс күшін тартуға рұқсат алу талап етілмейтігін дәлелдейтін құжаттар бар болған жағдайда, шақырушы тараптың қолдаухаты негізінде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 (АХҚО қатысушылары мен органдарына, "Астана Хаб" қатысушыларының жұмыскерлеріне немесе "Астана Хаб" жұмыскерлеріне – 5 жылға дейін) немесе рұқсаттың мерзіміне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қолданы-луының барлық кезеңіне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 қосымша</w:t>
      </w:r>
      <w:r>
        <w:rPr>
          <w:rFonts w:ascii="Times New Roman"/>
          <w:b w:val="false"/>
          <w:i w:val="false"/>
          <w:color w:val="000000"/>
          <w:sz w:val="28"/>
        </w:rPr>
        <w:t xml:space="preserve"> алынып тасталсын;</w:t>
      </w:r>
    </w:p>
    <w:bookmarkEnd w:id="29"/>
    <w:bookmarkStart w:name="z47" w:id="30"/>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0"/>
    <w:bookmarkStart w:name="z48" w:id="31"/>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1"/>
    <w:bookmarkStart w:name="z49" w:id="32"/>
    <w:p>
      <w:pPr>
        <w:spacing w:after="0"/>
        <w:ind w:left="0"/>
        <w:jc w:val="both"/>
      </w:pPr>
      <w:r>
        <w:rPr>
          <w:rFonts w:ascii="Times New Roman"/>
          <w:b w:val="false"/>
          <w:i w:val="false"/>
          <w:color w:val="000000"/>
          <w:sz w:val="28"/>
        </w:rPr>
        <w:t>
      2) Қазақстан Республикасы Сыртқы істер министрлігінің ресми интернет-ресурсына орналастыруды;</w:t>
      </w:r>
    </w:p>
    <w:bookmarkEnd w:id="32"/>
    <w:bookmarkStart w:name="z50" w:id="3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3"/>
    <w:bookmarkStart w:name="z51" w:id="3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34"/>
    <w:bookmarkStart w:name="z52" w:id="3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Сыртқы істер министрінің бірінші орынбасарына және Қазақстан Республикасы Ішкі істер министрінің жетекшілік ететін орынбасарына жүктелсін.</w:t>
      </w:r>
    </w:p>
    <w:bookmarkEnd w:id="35"/>
    <w:bookmarkStart w:name="z53" w:id="3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Қоғамдық даму министрлігі</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