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cbd1db" w14:textId="6cbd1d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"Жеңіл, тау-кен металлургия, химия, фармацевтика, ағаш өңдеу өнеркәсібі салаларында, сондай-ақ машина жасау және құрылыс индустриясында тауарларды Кеден аумағында/ аумағынан тыс өңдеу және ішкі тұтыну үшін өңдеу шарттары туралы құжат беру" мемлекеттік көрсетілетін қызмет регламентін бекіту туралы" Қазақстан Республикасы Инвестициялар және даму министрінің 2015 жылғы 9 қазандағы № 982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2019 жылғы 28 қаңтардағы № 45 бұйрығы. Қазақстан Республикасының Әділет министрлігінде 2019 жылғы 1 ақпанда № 18257 болып тіркелді. Күші жойылды - Қазақстан Республикасы Индустрия және инфрақұрылымдық даму министрінің 2020 жылғы 22 сәуірдегі № 219 бұйрығымен</w:t>
      </w:r>
    </w:p>
    <w:p>
      <w:pPr>
        <w:spacing w:after="0"/>
        <w:ind w:left="0"/>
        <w:jc w:val="both"/>
      </w:pPr>
      <w:r>
        <w:rPr>
          <w:rFonts w:ascii="Times New Roman"/>
          <w:b w:val="false"/>
          <w:i w:val="false"/>
          <w:color w:val="ff0000"/>
          <w:sz w:val="28"/>
        </w:rPr>
        <w:t xml:space="preserve">
      Ескерту. Күші жойылды – ҚР Индустрия және инфрақұрылымдық даму министрінің 22.04.2020 </w:t>
      </w:r>
      <w:r>
        <w:rPr>
          <w:rFonts w:ascii="Times New Roman"/>
          <w:b w:val="false"/>
          <w:i w:val="false"/>
          <w:color w:val="ff0000"/>
          <w:sz w:val="28"/>
        </w:rPr>
        <w:t>№ 219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"Жеңіл, тау-кен металлургия, химия, фармацевтика, ағаш өңдеу өнеркәсібі салаларында, сондай-ақ машина жасау және құрылыс индустриясында тауарларды Кеден аумағында/ аумағынан тыс өңдеу және ішкі тұтыну үшін өңдеу шарттары туралы құжат беру" мемлекеттік көрсетілетін қызмет регламентін бекіту туралы" Қазақстан Республикасы Инвестициялар және даму министрінің 2015 жылғы 9 қазандағы № 982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12302 болып тіркелген)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"Жеңіл, тау-кен металлургия, химия, фармацевтика, ағаш өңдеу өнеркәсібі салаларында, сондай-ақ машина жасау және құрылыс индустриясында тауарларды Кеден аумағында/аумағынан тыс өңдеу және ішкі тұтыну үшін өңдеу шарттары туралы құжат беру" мемлекеттік көрсетілетін қызмет </w:t>
      </w:r>
      <w:r>
        <w:rPr>
          <w:rFonts w:ascii="Times New Roman"/>
          <w:b w:val="false"/>
          <w:i w:val="false"/>
          <w:color w:val="000000"/>
          <w:sz w:val="28"/>
        </w:rPr>
        <w:t>регламентінде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1-тараудың</w:t>
      </w:r>
      <w:r>
        <w:rPr>
          <w:rFonts w:ascii="Times New Roman"/>
          <w:b w:val="false"/>
          <w:i w:val="false"/>
          <w:color w:val="000000"/>
          <w:sz w:val="28"/>
        </w:rPr>
        <w:t xml:space="preserve"> тақырыбы мынадай редакцияда жазылсын:</w:t>
      </w:r>
    </w:p>
    <w:bookmarkStart w:name="z5" w:id="3"/>
    <w:p>
      <w:pPr>
        <w:spacing w:after="0"/>
        <w:ind w:left="0"/>
        <w:jc w:val="both"/>
      </w:pPr>
      <w:r>
        <w:rPr>
          <w:rFonts w:ascii="Times New Roman"/>
          <w:b w:val="false"/>
          <w:i w:val="false"/>
          <w:color w:val="000000"/>
          <w:sz w:val="28"/>
        </w:rPr>
        <w:t>
      "1-тарау. Жалпы ережелер";</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7" w:id="4"/>
    <w:p>
      <w:pPr>
        <w:spacing w:after="0"/>
        <w:ind w:left="0"/>
        <w:jc w:val="both"/>
      </w:pPr>
      <w:r>
        <w:rPr>
          <w:rFonts w:ascii="Times New Roman"/>
          <w:b w:val="false"/>
          <w:i w:val="false"/>
          <w:color w:val="000000"/>
          <w:sz w:val="28"/>
        </w:rPr>
        <w:t>
      "1. "Жеңіл, тау-кен металлургия, химия, фармацевтика, ағаш өңдеу өнеркәсібі салаларында, сондай-ақ машина жасау және құрылыс индустриясында тауарларды кеден аумағында/аумағынан тыс өңдеу және ішкі тұтыну үшін өңдеу шарттары туралы құжат беру" мемлекеттік көрсетілетін қызметін (бұдан әрі – мемлекеттік көрсетілетін қызмет) Қазақстан Республикасы Индустрия және инфрақұрылымдық даму министрлігінің Индустриялық даму және өнеркәсіптік қауіпсіздік комитеті (бұдан әрі – көрсетілетін қызметті беруші) көрсетеді.</w:t>
      </w:r>
    </w:p>
    <w:bookmarkEnd w:id="4"/>
    <w:bookmarkStart w:name="z8" w:id="5"/>
    <w:p>
      <w:pPr>
        <w:spacing w:after="0"/>
        <w:ind w:left="0"/>
        <w:jc w:val="both"/>
      </w:pPr>
      <w:r>
        <w:rPr>
          <w:rFonts w:ascii="Times New Roman"/>
          <w:b w:val="false"/>
          <w:i w:val="false"/>
          <w:color w:val="000000"/>
          <w:sz w:val="28"/>
        </w:rPr>
        <w:t>
      Өтініштерді қабылдау және мемлекеттік қызметті көрсету нәтижелерін беру "электрондық үкімет" веб-порталы арқылы жүзеге асырылады: www.egov.kz (бұдан әрі – портал).";</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10" w:id="6"/>
    <w:p>
      <w:pPr>
        <w:spacing w:after="0"/>
        <w:ind w:left="0"/>
        <w:jc w:val="both"/>
      </w:pPr>
      <w:r>
        <w:rPr>
          <w:rFonts w:ascii="Times New Roman"/>
          <w:b w:val="false"/>
          <w:i w:val="false"/>
          <w:color w:val="000000"/>
          <w:sz w:val="28"/>
        </w:rPr>
        <w:t>
      "2. Мемлекеттік қызметті көрсету нысаны – электрондық.";</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екiншi бөлiгi мынадай редакцияда жазылсын:</w:t>
      </w:r>
    </w:p>
    <w:bookmarkStart w:name="z12" w:id="7"/>
    <w:p>
      <w:pPr>
        <w:spacing w:after="0"/>
        <w:ind w:left="0"/>
        <w:jc w:val="both"/>
      </w:pPr>
      <w:r>
        <w:rPr>
          <w:rFonts w:ascii="Times New Roman"/>
          <w:b w:val="false"/>
          <w:i w:val="false"/>
          <w:color w:val="000000"/>
          <w:sz w:val="28"/>
        </w:rPr>
        <w:t>
      "Мемлекеттік қызметті көрсету нәтижесін ұсыну нысаны – электрондық түрде.";</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2-тараудың</w:t>
      </w:r>
      <w:r>
        <w:rPr>
          <w:rFonts w:ascii="Times New Roman"/>
          <w:b w:val="false"/>
          <w:i w:val="false"/>
          <w:color w:val="000000"/>
          <w:sz w:val="28"/>
        </w:rPr>
        <w:t xml:space="preserve"> тақырыбы мынадай редакцияда жазылсын:</w:t>
      </w:r>
    </w:p>
    <w:bookmarkStart w:name="z14" w:id="8"/>
    <w:p>
      <w:pPr>
        <w:spacing w:after="0"/>
        <w:ind w:left="0"/>
        <w:jc w:val="both"/>
      </w:pPr>
      <w:r>
        <w:rPr>
          <w:rFonts w:ascii="Times New Roman"/>
          <w:b w:val="false"/>
          <w:i w:val="false"/>
          <w:color w:val="000000"/>
          <w:sz w:val="28"/>
        </w:rPr>
        <w:t>
      "2-тарау. Мемлекеттік қызметті көрсету процесінде көрсетілетін қызметті берушінің құрылымдық бөлімшелерінің (қызметкерлерінің) іс-қимыл тәртібін сипаттау";</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5-тармақтар</w:t>
      </w:r>
      <w:r>
        <w:rPr>
          <w:rFonts w:ascii="Times New Roman"/>
          <w:b w:val="false"/>
          <w:i w:val="false"/>
          <w:color w:val="000000"/>
          <w:sz w:val="28"/>
        </w:rPr>
        <w:t xml:space="preserve"> мынадай редакцияда жазылсын:</w:t>
      </w:r>
    </w:p>
    <w:bookmarkStart w:name="z16" w:id="9"/>
    <w:p>
      <w:pPr>
        <w:spacing w:after="0"/>
        <w:ind w:left="0"/>
        <w:jc w:val="both"/>
      </w:pPr>
      <w:r>
        <w:rPr>
          <w:rFonts w:ascii="Times New Roman"/>
          <w:b w:val="false"/>
          <w:i w:val="false"/>
          <w:color w:val="000000"/>
          <w:sz w:val="28"/>
        </w:rPr>
        <w:t xml:space="preserve">
      "4. Мемлекеттік қызмет көрсету бойынша рәсімді (іс-қимылды) бастау үшін негіздеме "Жеңіл, тау-кен металлургия, химия, фармацевтика, ағаш өңдеу өнеркәсібі салаларында, сондай-ақ машина жасау және құрылыс индустриясында тауарларды кеден аумағында/аумағынан тыс өңдеу және ішкі тұтыну үшін өңдеу шарттары туралы құжат беру" мемлекеттік көрсетілетін қызмет көрсету стандартын бекіту туралы" Қазақстан Республикасы Инвестициялар және даму министрінің 2015 жылғы 10 қыркүйекгі № 906 (Нормативтік құқықтық актілерді мемлекеттік тіркеу тізілімінде № 12195 болып тіркелген) бұйрығымен бекітілген "Жеңіл, тау-кен металлургия, химия, фармацевтика, ағаш өңдеу өнеркәсібі салаларында, сондай-ақ машина жасау және құрылыс индустриясында тауарларды кеден аумағында/аумағынан тыс өңдеу және ішкі тұтыну үшін өңдеу шарттары туралы құжат беру" мемлекеттік көрсетілетін қызмет стандартының (бұдан әрі – стандарт) </w:t>
      </w:r>
      <w:r>
        <w:rPr>
          <w:rFonts w:ascii="Times New Roman"/>
          <w:b w:val="false"/>
          <w:i w:val="false"/>
          <w:color w:val="000000"/>
          <w:sz w:val="28"/>
        </w:rPr>
        <w:t>9-тармағына</w:t>
      </w:r>
      <w:r>
        <w:rPr>
          <w:rFonts w:ascii="Times New Roman"/>
          <w:b w:val="false"/>
          <w:i w:val="false"/>
          <w:color w:val="000000"/>
          <w:sz w:val="28"/>
        </w:rPr>
        <w:t xml:space="preserve"> сәйкес көрсетілетін қызметті алушының электрондық нысандағы өтінішінің болуы болып табылады.</w:t>
      </w:r>
    </w:p>
    <w:bookmarkEnd w:id="9"/>
    <w:bookmarkStart w:name="z17" w:id="10"/>
    <w:p>
      <w:pPr>
        <w:spacing w:after="0"/>
        <w:ind w:left="0"/>
        <w:jc w:val="both"/>
      </w:pPr>
      <w:r>
        <w:rPr>
          <w:rFonts w:ascii="Times New Roman"/>
          <w:b w:val="false"/>
          <w:i w:val="false"/>
          <w:color w:val="000000"/>
          <w:sz w:val="28"/>
        </w:rPr>
        <w:t>
      5. Мемлекеттік қызметті көрсету процесінің құрамына кіретін әрбір рәсімнің (іс-қимылдың) мазмұны, оның орындалу ұзақтығы:</w:t>
      </w:r>
    </w:p>
    <w:bookmarkEnd w:id="10"/>
    <w:bookmarkStart w:name="z18" w:id="11"/>
    <w:p>
      <w:pPr>
        <w:spacing w:after="0"/>
        <w:ind w:left="0"/>
        <w:jc w:val="both"/>
      </w:pPr>
      <w:r>
        <w:rPr>
          <w:rFonts w:ascii="Times New Roman"/>
          <w:b w:val="false"/>
          <w:i w:val="false"/>
          <w:color w:val="000000"/>
          <w:sz w:val="28"/>
        </w:rPr>
        <w:t>
      1) көрсетілетін қызметті беруші кеңсе қызметкерінің жеке немесе заңды тұлғадан (бұдан әрі - көрсетілетін қызметті алушы) портал арқылы келіп түскен мемлекеттік көрсетілетін қызметті алуға арналған өтінішті келіп түскеннен кейін отыз минут ішінде қабылдауы және тіркеуі;</w:t>
      </w:r>
    </w:p>
    <w:bookmarkEnd w:id="11"/>
    <w:bookmarkStart w:name="z19" w:id="12"/>
    <w:p>
      <w:pPr>
        <w:spacing w:after="0"/>
        <w:ind w:left="0"/>
        <w:jc w:val="both"/>
      </w:pPr>
      <w:r>
        <w:rPr>
          <w:rFonts w:ascii="Times New Roman"/>
          <w:b w:val="false"/>
          <w:i w:val="false"/>
          <w:color w:val="000000"/>
          <w:sz w:val="28"/>
        </w:rPr>
        <w:t>
      2) көрсетілетін қызметті берушінің басшысы немесе оның орынбасарының үш сағат ішінде жауапты құрылымдық бөлімшені айқындауы;</w:t>
      </w:r>
    </w:p>
    <w:bookmarkEnd w:id="12"/>
    <w:bookmarkStart w:name="z20" w:id="13"/>
    <w:p>
      <w:pPr>
        <w:spacing w:after="0"/>
        <w:ind w:left="0"/>
        <w:jc w:val="both"/>
      </w:pPr>
      <w:r>
        <w:rPr>
          <w:rFonts w:ascii="Times New Roman"/>
          <w:b w:val="false"/>
          <w:i w:val="false"/>
          <w:color w:val="000000"/>
          <w:sz w:val="28"/>
        </w:rPr>
        <w:t xml:space="preserve">
      3) көрсетілетін қызметті берушінің құрылымдық бөлімше басшысының үш сағат ішінде жауапты орындаушыны айқындауы; </w:t>
      </w:r>
    </w:p>
    <w:bookmarkEnd w:id="13"/>
    <w:bookmarkStart w:name="z21" w:id="14"/>
    <w:p>
      <w:pPr>
        <w:spacing w:after="0"/>
        <w:ind w:left="0"/>
        <w:jc w:val="both"/>
      </w:pPr>
      <w:r>
        <w:rPr>
          <w:rFonts w:ascii="Times New Roman"/>
          <w:b w:val="false"/>
          <w:i w:val="false"/>
          <w:color w:val="000000"/>
          <w:sz w:val="28"/>
        </w:rPr>
        <w:t xml:space="preserve">
      4) жауапты орындаушының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тізбеге сәйкес өтінішке қоса берілген өтініш пен құжаттардың толықтығын бір жұмыс күні ішінде қарауы;</w:t>
      </w:r>
    </w:p>
    <w:bookmarkEnd w:id="14"/>
    <w:bookmarkStart w:name="z22" w:id="15"/>
    <w:p>
      <w:pPr>
        <w:spacing w:after="0"/>
        <w:ind w:left="0"/>
        <w:jc w:val="both"/>
      </w:pPr>
      <w:r>
        <w:rPr>
          <w:rFonts w:ascii="Times New Roman"/>
          <w:b w:val="false"/>
          <w:i w:val="false"/>
          <w:color w:val="000000"/>
          <w:sz w:val="28"/>
        </w:rPr>
        <w:t>
      ұсынылған құжаттардың толық емес және (немесе) қолданылу мерзімі өткен құжаттардың фактісі анықталған жағдайда, жауапты орындаушының ұсынған құжаттарды пысықтау қажеттілігі туралы дәлелді жауапты бір жұмыс күні ішінде дайындауы;</w:t>
      </w:r>
    </w:p>
    <w:bookmarkEnd w:id="15"/>
    <w:bookmarkStart w:name="z23" w:id="16"/>
    <w:p>
      <w:pPr>
        <w:spacing w:after="0"/>
        <w:ind w:left="0"/>
        <w:jc w:val="both"/>
      </w:pPr>
      <w:r>
        <w:rPr>
          <w:rFonts w:ascii="Times New Roman"/>
          <w:b w:val="false"/>
          <w:i w:val="false"/>
          <w:color w:val="000000"/>
          <w:sz w:val="28"/>
        </w:rPr>
        <w:t>
      сәйкес болған жағдайда, жауапты орындаушының өтінішке қоса берілген өтініш пен құжаттардың ұсынылған құжаттарда мәліметтердің дұрыстығын бес жұмыс күні ішінде аспайтын мерзімде қарауы;</w:t>
      </w:r>
    </w:p>
    <w:bookmarkEnd w:id="16"/>
    <w:bookmarkStart w:name="z24" w:id="17"/>
    <w:p>
      <w:pPr>
        <w:spacing w:after="0"/>
        <w:ind w:left="0"/>
        <w:jc w:val="both"/>
      </w:pPr>
      <w:r>
        <w:rPr>
          <w:rFonts w:ascii="Times New Roman"/>
          <w:b w:val="false"/>
          <w:i w:val="false"/>
          <w:color w:val="000000"/>
          <w:sz w:val="28"/>
        </w:rPr>
        <w:t>
      5) сәйкес болған жағдайда, жауапты орындаушының мемлекеттік қызметті көрсету нәтижесін екі сағат ішінде дайындауы;</w:t>
      </w:r>
    </w:p>
    <w:bookmarkEnd w:id="17"/>
    <w:bookmarkStart w:name="z25" w:id="18"/>
    <w:p>
      <w:pPr>
        <w:spacing w:after="0"/>
        <w:ind w:left="0"/>
        <w:jc w:val="both"/>
      </w:pPr>
      <w:r>
        <w:rPr>
          <w:rFonts w:ascii="Times New Roman"/>
          <w:b w:val="false"/>
          <w:i w:val="false"/>
          <w:color w:val="000000"/>
          <w:sz w:val="28"/>
        </w:rPr>
        <w:t>
      сәйкес болмаған жағдайда, жауапты орындаушының ұсынған құжаттарды пысықтау қажеттілігі туралы дәлелді жауапты екі сағат ішінде дайындауы;</w:t>
      </w:r>
    </w:p>
    <w:bookmarkEnd w:id="18"/>
    <w:bookmarkStart w:name="z26" w:id="19"/>
    <w:p>
      <w:pPr>
        <w:spacing w:after="0"/>
        <w:ind w:left="0"/>
        <w:jc w:val="both"/>
      </w:pPr>
      <w:r>
        <w:rPr>
          <w:rFonts w:ascii="Times New Roman"/>
          <w:b w:val="false"/>
          <w:i w:val="false"/>
          <w:color w:val="000000"/>
          <w:sz w:val="28"/>
        </w:rPr>
        <w:t>
      6) мемлекеттік қызметті көрсету нәтижесін құрылымдық бөлімше басшысымен төрт сағат ішінде келісу;</w:t>
      </w:r>
    </w:p>
    <w:bookmarkEnd w:id="19"/>
    <w:bookmarkStart w:name="z27" w:id="20"/>
    <w:p>
      <w:pPr>
        <w:spacing w:after="0"/>
        <w:ind w:left="0"/>
        <w:jc w:val="both"/>
      </w:pPr>
      <w:r>
        <w:rPr>
          <w:rFonts w:ascii="Times New Roman"/>
          <w:b w:val="false"/>
          <w:i w:val="false"/>
          <w:color w:val="000000"/>
          <w:sz w:val="28"/>
        </w:rPr>
        <w:t>
      7) көрсетілетін қызметті берушінің басшысы немесе оның орынбасарының мемлекеттік қызметті көрсету нәтижесіне төрт сағат ішінде қол қоюы;</w:t>
      </w:r>
    </w:p>
    <w:bookmarkEnd w:id="20"/>
    <w:bookmarkStart w:name="z28" w:id="21"/>
    <w:p>
      <w:pPr>
        <w:spacing w:after="0"/>
        <w:ind w:left="0"/>
        <w:jc w:val="both"/>
      </w:pPr>
      <w:r>
        <w:rPr>
          <w:rFonts w:ascii="Times New Roman"/>
          <w:b w:val="false"/>
          <w:i w:val="false"/>
          <w:color w:val="000000"/>
          <w:sz w:val="28"/>
        </w:rPr>
        <w:t xml:space="preserve">
      6-баптың </w:t>
      </w:r>
      <w:r>
        <w:rPr>
          <w:rFonts w:ascii="Times New Roman"/>
          <w:b w:val="false"/>
          <w:i w:val="false"/>
          <w:color w:val="000000"/>
          <w:sz w:val="28"/>
        </w:rPr>
        <w:t>7) тармақшасы</w:t>
      </w:r>
      <w:r>
        <w:rPr>
          <w:rFonts w:ascii="Times New Roman"/>
          <w:b w:val="false"/>
          <w:i w:val="false"/>
          <w:color w:val="000000"/>
          <w:sz w:val="28"/>
        </w:rPr>
        <w:t xml:space="preserve"> алып тасталсын;</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3-тараудың</w:t>
      </w:r>
      <w:r>
        <w:rPr>
          <w:rFonts w:ascii="Times New Roman"/>
          <w:b w:val="false"/>
          <w:i w:val="false"/>
          <w:color w:val="000000"/>
          <w:sz w:val="28"/>
        </w:rPr>
        <w:t xml:space="preserve"> тақырыбы мынадай редакцияда жазылсын:</w:t>
      </w:r>
    </w:p>
    <w:bookmarkStart w:name="z30" w:id="22"/>
    <w:p>
      <w:pPr>
        <w:spacing w:after="0"/>
        <w:ind w:left="0"/>
        <w:jc w:val="both"/>
      </w:pPr>
      <w:r>
        <w:rPr>
          <w:rFonts w:ascii="Times New Roman"/>
          <w:b w:val="false"/>
          <w:i w:val="false"/>
          <w:color w:val="000000"/>
          <w:sz w:val="28"/>
        </w:rPr>
        <w:t>
      "3-тарау. Мемлекеттік қызметті көрсету процесінде көрсетілетін қызметті берушінің құрылымдық бөлімшелерінің (қызметкерлерінің) өзара іс-қимыл тәртібін сипаттау";</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32" w:id="23"/>
    <w:p>
      <w:pPr>
        <w:spacing w:after="0"/>
        <w:ind w:left="0"/>
        <w:jc w:val="both"/>
      </w:pPr>
      <w:r>
        <w:rPr>
          <w:rFonts w:ascii="Times New Roman"/>
          <w:b w:val="false"/>
          <w:i w:val="false"/>
          <w:color w:val="000000"/>
          <w:sz w:val="28"/>
        </w:rPr>
        <w:t>
      "8. Құрылымдық бөлімшелер (қызметкерлер) арасындағы рәсімдердің (іс-қимылдардың) бірізділігін сипаттау:</w:t>
      </w:r>
    </w:p>
    <w:bookmarkEnd w:id="23"/>
    <w:bookmarkStart w:name="z33" w:id="24"/>
    <w:p>
      <w:pPr>
        <w:spacing w:after="0"/>
        <w:ind w:left="0"/>
        <w:jc w:val="both"/>
      </w:pPr>
      <w:r>
        <w:rPr>
          <w:rFonts w:ascii="Times New Roman"/>
          <w:b w:val="false"/>
          <w:i w:val="false"/>
          <w:color w:val="000000"/>
          <w:sz w:val="28"/>
        </w:rPr>
        <w:t>
      1) көрсетілетін қызметті берушінің кеңсе қызметкерінің көрсетілетін қызметті алушыдан портал арқылы келіп түскен мемлекеттік көрсетілетін қызметті алуға арналған өтінішті тіркеуі және оны көрсетілетін қызметті берушінің басшысына немесе оның орынбасарына қарауға беруі;</w:t>
      </w:r>
    </w:p>
    <w:bookmarkEnd w:id="24"/>
    <w:bookmarkStart w:name="z34" w:id="25"/>
    <w:p>
      <w:pPr>
        <w:spacing w:after="0"/>
        <w:ind w:left="0"/>
        <w:jc w:val="both"/>
      </w:pPr>
      <w:r>
        <w:rPr>
          <w:rFonts w:ascii="Times New Roman"/>
          <w:b w:val="false"/>
          <w:i w:val="false"/>
          <w:color w:val="000000"/>
          <w:sz w:val="28"/>
        </w:rPr>
        <w:t>
      2) көрсетілетін қызметті беруші басшысының немесе оның орынбасарының жауапты құрылымдық бөлімшені айқындауы;</w:t>
      </w:r>
    </w:p>
    <w:bookmarkEnd w:id="25"/>
    <w:bookmarkStart w:name="z35" w:id="26"/>
    <w:p>
      <w:pPr>
        <w:spacing w:after="0"/>
        <w:ind w:left="0"/>
        <w:jc w:val="both"/>
      </w:pPr>
      <w:r>
        <w:rPr>
          <w:rFonts w:ascii="Times New Roman"/>
          <w:b w:val="false"/>
          <w:i w:val="false"/>
          <w:color w:val="000000"/>
          <w:sz w:val="28"/>
        </w:rPr>
        <w:t>
      3) көрсетілетін қызметті берушінің құрылымдық бөлімшесі басшысының жауапты орындаушыны айқындауы;</w:t>
      </w:r>
    </w:p>
    <w:bookmarkEnd w:id="26"/>
    <w:bookmarkStart w:name="z36" w:id="27"/>
    <w:p>
      <w:pPr>
        <w:spacing w:after="0"/>
        <w:ind w:left="0"/>
        <w:jc w:val="both"/>
      </w:pPr>
      <w:r>
        <w:rPr>
          <w:rFonts w:ascii="Times New Roman"/>
          <w:b w:val="false"/>
          <w:i w:val="false"/>
          <w:color w:val="000000"/>
          <w:sz w:val="28"/>
        </w:rPr>
        <w:t xml:space="preserve">
      4) жауапты орындаушының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тізбеге сәйкес өтінішке қоса берілген өтініш пен құжаттардың толықтығын қарауы;</w:t>
      </w:r>
    </w:p>
    <w:bookmarkEnd w:id="27"/>
    <w:bookmarkStart w:name="z37" w:id="28"/>
    <w:p>
      <w:pPr>
        <w:spacing w:after="0"/>
        <w:ind w:left="0"/>
        <w:jc w:val="both"/>
      </w:pPr>
      <w:r>
        <w:rPr>
          <w:rFonts w:ascii="Times New Roman"/>
          <w:b w:val="false"/>
          <w:i w:val="false"/>
          <w:color w:val="000000"/>
          <w:sz w:val="28"/>
        </w:rPr>
        <w:t>
      ұсынылған құжаттардың толық емес және (немесе) қолданылу мерзімі өткен құжаттардың фактісі анықталған жағдайда жауапты орындаушының ұсынылған құжаттарды пысықтау қажеттігі туралы дәлелді жауапты дайындауы;</w:t>
      </w:r>
    </w:p>
    <w:bookmarkEnd w:id="28"/>
    <w:bookmarkStart w:name="z38" w:id="29"/>
    <w:p>
      <w:pPr>
        <w:spacing w:after="0"/>
        <w:ind w:left="0"/>
        <w:jc w:val="both"/>
      </w:pPr>
      <w:r>
        <w:rPr>
          <w:rFonts w:ascii="Times New Roman"/>
          <w:b w:val="false"/>
          <w:i w:val="false"/>
          <w:color w:val="000000"/>
          <w:sz w:val="28"/>
        </w:rPr>
        <w:t>
      сәйкес болған жағдайда жауапты орындаушының ұсынылған құжаттардағы мәліметтердің дұрыстығына өтінішке қоса берілген өтініш пен құжаттарды қарауы;</w:t>
      </w:r>
    </w:p>
    <w:bookmarkEnd w:id="29"/>
    <w:bookmarkStart w:name="z39" w:id="30"/>
    <w:p>
      <w:pPr>
        <w:spacing w:after="0"/>
        <w:ind w:left="0"/>
        <w:jc w:val="both"/>
      </w:pPr>
      <w:r>
        <w:rPr>
          <w:rFonts w:ascii="Times New Roman"/>
          <w:b w:val="false"/>
          <w:i w:val="false"/>
          <w:color w:val="000000"/>
          <w:sz w:val="28"/>
        </w:rPr>
        <w:t>
      5) сәйкес болған жағдайда, жауапты орындаушының мемлекеттік қызметті көрсету нәтижесін дайындауы;</w:t>
      </w:r>
    </w:p>
    <w:bookmarkEnd w:id="30"/>
    <w:bookmarkStart w:name="z40" w:id="31"/>
    <w:p>
      <w:pPr>
        <w:spacing w:after="0"/>
        <w:ind w:left="0"/>
        <w:jc w:val="both"/>
      </w:pPr>
      <w:r>
        <w:rPr>
          <w:rFonts w:ascii="Times New Roman"/>
          <w:b w:val="false"/>
          <w:i w:val="false"/>
          <w:color w:val="000000"/>
          <w:sz w:val="28"/>
        </w:rPr>
        <w:t>
      сәйкес болмаған жағдайда, жауапты орындаушының ұсынған құжаттарды пысықтау қажеттілігі туралы дәлелді жауапты дайындауы;</w:t>
      </w:r>
    </w:p>
    <w:bookmarkEnd w:id="31"/>
    <w:bookmarkStart w:name="z41" w:id="32"/>
    <w:p>
      <w:pPr>
        <w:spacing w:after="0"/>
        <w:ind w:left="0"/>
        <w:jc w:val="both"/>
      </w:pPr>
      <w:r>
        <w:rPr>
          <w:rFonts w:ascii="Times New Roman"/>
          <w:b w:val="false"/>
          <w:i w:val="false"/>
          <w:color w:val="000000"/>
          <w:sz w:val="28"/>
        </w:rPr>
        <w:t>
      6) мемлекеттік қызметті көрсету нәтижесін құрылымдық бөлімше басшысымен келісу;</w:t>
      </w:r>
    </w:p>
    <w:bookmarkEnd w:id="32"/>
    <w:bookmarkStart w:name="z42" w:id="33"/>
    <w:p>
      <w:pPr>
        <w:spacing w:after="0"/>
        <w:ind w:left="0"/>
        <w:jc w:val="both"/>
      </w:pPr>
      <w:r>
        <w:rPr>
          <w:rFonts w:ascii="Times New Roman"/>
          <w:b w:val="false"/>
          <w:i w:val="false"/>
          <w:color w:val="000000"/>
          <w:sz w:val="28"/>
        </w:rPr>
        <w:t>
      7) көрсетілетін қызметті беруші басшысының немесе оның орынбасарының мемлекеттік қызметті көрсету нәтижесіне қол қоюы.</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4-тараудың</w:t>
      </w:r>
      <w:r>
        <w:rPr>
          <w:rFonts w:ascii="Times New Roman"/>
          <w:b w:val="false"/>
          <w:i w:val="false"/>
          <w:color w:val="000000"/>
          <w:sz w:val="28"/>
        </w:rPr>
        <w:t xml:space="preserve"> тақырыбы мынадай редакцияда жазылсын:</w:t>
      </w:r>
    </w:p>
    <w:bookmarkStart w:name="z44" w:id="34"/>
    <w:p>
      <w:pPr>
        <w:spacing w:after="0"/>
        <w:ind w:left="0"/>
        <w:jc w:val="both"/>
      </w:pPr>
      <w:r>
        <w:rPr>
          <w:rFonts w:ascii="Times New Roman"/>
          <w:b w:val="false"/>
          <w:i w:val="false"/>
          <w:color w:val="000000"/>
          <w:sz w:val="28"/>
        </w:rPr>
        <w:t>
      "4-тарау. Мемлекеттік қызмет көрсету процесінде өзара іс-қимыл жасау және ақпараттық жүйелерді пайдалану тәртібін сипаттау";</w:t>
      </w:r>
    </w:p>
    <w:bookmarkEnd w:id="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Start w:name="z46" w:id="35"/>
    <w:p>
      <w:pPr>
        <w:spacing w:after="0"/>
        <w:ind w:left="0"/>
        <w:jc w:val="both"/>
      </w:pPr>
      <w:r>
        <w:rPr>
          <w:rFonts w:ascii="Times New Roman"/>
          <w:b w:val="false"/>
          <w:i w:val="false"/>
          <w:color w:val="000000"/>
          <w:sz w:val="28"/>
        </w:rPr>
        <w:t>
      2. Қазақстан Республикасы Индустрия және инфрақұрылымдық даму министрлігінің Индустриялық даму және өнеркәсіптік қауіпсіздік комитеті заңнамада белгіленген тәртіппен:</w:t>
      </w:r>
    </w:p>
    <w:bookmarkEnd w:id="35"/>
    <w:bookmarkStart w:name="z47" w:id="36"/>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6"/>
    <w:bookmarkStart w:name="z48" w:id="37"/>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қазақ және орыс тілдерінде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жіберуді;</w:t>
      </w:r>
    </w:p>
    <w:bookmarkEnd w:id="37"/>
    <w:bookmarkStart w:name="z49" w:id="38"/>
    <w:p>
      <w:pPr>
        <w:spacing w:after="0"/>
        <w:ind w:left="0"/>
        <w:jc w:val="both"/>
      </w:pPr>
      <w:r>
        <w:rPr>
          <w:rFonts w:ascii="Times New Roman"/>
          <w:b w:val="false"/>
          <w:i w:val="false"/>
          <w:color w:val="000000"/>
          <w:sz w:val="28"/>
        </w:rPr>
        <w:t>
      3) осы бұйрықты Қазақстан Республикасы Индустрия және инфрақұрылымдық даму министрлігінің интернет-ресурсында орналастыруды;</w:t>
      </w:r>
    </w:p>
    <w:bookmarkEnd w:id="38"/>
    <w:bookmarkStart w:name="z50" w:id="39"/>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тіркелгеннен кейін он жұмыс күні ішінде Қазақстан Республикасы Индустрия және инфрақұрылымдық даму министрлігінің Заң департаментіне осы тармақтың 1), 2) және 3) тармақшаларына сәйкес іс-шаралардың орындалуы туралы мәліметтерді ұсынуды қамтамасыз етсін.</w:t>
      </w:r>
    </w:p>
    <w:bookmarkEnd w:id="39"/>
    <w:bookmarkStart w:name="z51" w:id="40"/>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Индустрия және инфрақұрылымдық даму вице-министріне жүктелсін.</w:t>
      </w:r>
    </w:p>
    <w:bookmarkEnd w:id="40"/>
    <w:bookmarkStart w:name="z52" w:id="41"/>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4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Индустрия және инфрақұрылымдық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даму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Қасымбек</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Индустрия және</w:t>
            </w:r>
            <w:r>
              <w:br/>
            </w:r>
            <w:r>
              <w:rPr>
                <w:rFonts w:ascii="Times New Roman"/>
                <w:b w:val="false"/>
                <w:i w:val="false"/>
                <w:color w:val="000000"/>
                <w:sz w:val="20"/>
              </w:rPr>
              <w:t>инфрақұрылымдық даму</w:t>
            </w:r>
            <w:r>
              <w:br/>
            </w:r>
            <w:r>
              <w:rPr>
                <w:rFonts w:ascii="Times New Roman"/>
                <w:b w:val="false"/>
                <w:i w:val="false"/>
                <w:color w:val="000000"/>
                <w:sz w:val="20"/>
              </w:rPr>
              <w:t>министрінің</w:t>
            </w:r>
            <w:r>
              <w:br/>
            </w:r>
            <w:r>
              <w:rPr>
                <w:rFonts w:ascii="Times New Roman"/>
                <w:b w:val="false"/>
                <w:i w:val="false"/>
                <w:color w:val="000000"/>
                <w:sz w:val="20"/>
              </w:rPr>
              <w:t>2019 жылғы 28 қаңтардағы</w:t>
            </w:r>
            <w:r>
              <w:br/>
            </w:r>
            <w:r>
              <w:rPr>
                <w:rFonts w:ascii="Times New Roman"/>
                <w:b w:val="false"/>
                <w:i w:val="false"/>
                <w:color w:val="000000"/>
                <w:sz w:val="20"/>
              </w:rPr>
              <w:t>бұйрығына № 45</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"Жеңіл, тау-кен металлургия,</w:t>
            </w:r>
            <w:r>
              <w:br/>
            </w:r>
            <w:r>
              <w:rPr>
                <w:rFonts w:ascii="Times New Roman"/>
                <w:b w:val="false"/>
                <w:i w:val="false"/>
                <w:color w:val="000000"/>
                <w:sz w:val="20"/>
              </w:rPr>
              <w:t>химия,и фармацевтика, ағаш</w:t>
            </w:r>
            <w:r>
              <w:br/>
            </w:r>
            <w:r>
              <w:rPr>
                <w:rFonts w:ascii="Times New Roman"/>
                <w:b w:val="false"/>
                <w:i w:val="false"/>
                <w:color w:val="000000"/>
                <w:sz w:val="20"/>
              </w:rPr>
              <w:t>өңдеу өнеркәсібі салаларында,</w:t>
            </w:r>
            <w:r>
              <w:br/>
            </w:r>
            <w:r>
              <w:rPr>
                <w:rFonts w:ascii="Times New Roman"/>
                <w:b w:val="false"/>
                <w:i w:val="false"/>
                <w:color w:val="000000"/>
                <w:sz w:val="20"/>
              </w:rPr>
              <w:t>сондай-ақ машина жасау және</w:t>
            </w:r>
            <w:r>
              <w:br/>
            </w:r>
            <w:r>
              <w:rPr>
                <w:rFonts w:ascii="Times New Roman"/>
                <w:b w:val="false"/>
                <w:i w:val="false"/>
                <w:color w:val="000000"/>
                <w:sz w:val="20"/>
              </w:rPr>
              <w:t>құрылыс индустриясында</w:t>
            </w:r>
            <w:r>
              <w:br/>
            </w:r>
            <w:r>
              <w:rPr>
                <w:rFonts w:ascii="Times New Roman"/>
                <w:b w:val="false"/>
                <w:i w:val="false"/>
                <w:color w:val="000000"/>
                <w:sz w:val="20"/>
              </w:rPr>
              <w:t>тауарларды Кеден</w:t>
            </w:r>
            <w:r>
              <w:br/>
            </w:r>
            <w:r>
              <w:rPr>
                <w:rFonts w:ascii="Times New Roman"/>
                <w:b w:val="false"/>
                <w:i w:val="false"/>
                <w:color w:val="000000"/>
                <w:sz w:val="20"/>
              </w:rPr>
              <w:t>аумағында/аумағынан тыс өңдеу</w:t>
            </w:r>
            <w:r>
              <w:br/>
            </w:r>
            <w:r>
              <w:rPr>
                <w:rFonts w:ascii="Times New Roman"/>
                <w:b w:val="false"/>
                <w:i w:val="false"/>
                <w:color w:val="000000"/>
                <w:sz w:val="20"/>
              </w:rPr>
              <w:t>және ішкі тұтыну үшін өңдеу</w:t>
            </w:r>
            <w:r>
              <w:br/>
            </w:r>
            <w:r>
              <w:rPr>
                <w:rFonts w:ascii="Times New Roman"/>
                <w:b w:val="false"/>
                <w:i w:val="false"/>
                <w:color w:val="000000"/>
                <w:sz w:val="20"/>
              </w:rPr>
              <w:t>шарттары туралы құжат беру"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регламентіне 1-қосымша</w:t>
            </w:r>
          </w:p>
        </w:tc>
      </w:tr>
    </w:tbl>
    <w:bookmarkStart w:name="z54" w:id="42"/>
    <w:p>
      <w:pPr>
        <w:spacing w:after="0"/>
        <w:ind w:left="0"/>
        <w:jc w:val="left"/>
      </w:pPr>
      <w:r>
        <w:rPr>
          <w:rFonts w:ascii="Times New Roman"/>
          <w:b/>
          <w:i w:val="false"/>
          <w:color w:val="000000"/>
        </w:rPr>
        <w:t xml:space="preserve"> Мемлекеттік қызметті көрсетудің бизнес-процестерінің анықтамалығы</w:t>
      </w:r>
    </w:p>
    <w:bookmarkEnd w:id="42"/>
    <w:p>
      <w:pPr>
        <w:spacing w:after="0"/>
        <w:ind w:left="0"/>
        <w:jc w:val="left"/>
      </w:pPr>
      <w:r>
        <w:br/>
      </w:r>
    </w:p>
    <w:p>
      <w:pPr>
        <w:spacing w:after="0"/>
        <w:ind w:left="0"/>
        <w:jc w:val="both"/>
      </w:pPr>
      <w:r>
        <w:drawing>
          <wp:inline distT="0" distB="0" distL="0" distR="0">
            <wp:extent cx="7810500" cy="547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5473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810500" cy="281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281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