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0478" w14:textId="3c40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24 қаңтардағы № 53 бұйрығы. Қазақстан Республикасының Әділет министрлігінде 2019 жылғы 30 қаңтарда № 18253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11174 болып тіркелген, "Әділет" ақпараттық-құқықтық жүйесінде 2015 жылғы 11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көрсетілетін қызметті алушы Мемлекеттік корпорацияға қажетті құжаттар топтамасын тапсырған күнінен бастап, сондай-ақ порталға жүгінген кезде – 15 (он бес) жұмыс күнінен кешіктірмей.</w:t>
      </w:r>
    </w:p>
    <w:bookmarkEnd w:id="4"/>
    <w:bookmarkStart w:name="z6" w:id="5"/>
    <w:p>
      <w:pPr>
        <w:spacing w:after="0"/>
        <w:ind w:left="0"/>
        <w:jc w:val="both"/>
      </w:pPr>
      <w:r>
        <w:rPr>
          <w:rFonts w:ascii="Times New Roman"/>
          <w:b w:val="false"/>
          <w:i w:val="false"/>
          <w:color w:val="000000"/>
          <w:sz w:val="28"/>
        </w:rPr>
        <w:t>
      Құжаттарды жеделдетілген тәртіппен алу үшін Мемлекеттік корпорацияға жүгінген кезде: Астана, Алматы, Шымкент және Ақтөбе қалалары үшін – жеделділіктің 1-санаты бойынша 1 (бір) жұмыс күніне дейін; жеделділіктің 2-санаты бойынша 3 (үш) жұмыс күніне дейін; облыс орталықтары үшін – жеделділіктің 1-санаты бойынша 3 (үш) жұмыс күніне дейін; жеделділіктің 2-санаты бойынша 5 (үш) жұмыс күніне дейін; облыстардың қалалары және аудандары үшін – 3-санаты бойынша 7 (жеті) жұмыс күніне дейін (қабылдау күні мемлекеттiк қызмет көрсету мерзiмiне кiрмейдi);";</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bookmarkEnd w:id="7"/>
    <w:bookmarkStart w:name="z10" w:id="8"/>
    <w:p>
      <w:pPr>
        <w:spacing w:after="0"/>
        <w:ind w:left="0"/>
        <w:jc w:val="both"/>
      </w:pPr>
      <w:r>
        <w:rPr>
          <w:rFonts w:ascii="Times New Roman"/>
          <w:b w:val="false"/>
          <w:i w:val="false"/>
          <w:color w:val="000000"/>
          <w:sz w:val="28"/>
        </w:rPr>
        <w:t xml:space="preserve">
      Мемлекеттік қызмет көрсету үшін құжаттар қабылдау: </w:t>
      </w:r>
    </w:p>
    <w:bookmarkEnd w:id="8"/>
    <w:bookmarkStart w:name="z11" w:id="9"/>
    <w:p>
      <w:pPr>
        <w:spacing w:after="0"/>
        <w:ind w:left="0"/>
        <w:jc w:val="both"/>
      </w:pPr>
      <w:r>
        <w:rPr>
          <w:rFonts w:ascii="Times New Roman"/>
          <w:b w:val="false"/>
          <w:i w:val="false"/>
          <w:color w:val="000000"/>
          <w:sz w:val="28"/>
        </w:rPr>
        <w:t>
      1) Қазақстан Республикасының азаматтар үшін:</w:t>
      </w:r>
    </w:p>
    <w:bookmarkEnd w:id="9"/>
    <w:bookmarkStart w:name="z12" w:id="10"/>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bookmarkEnd w:id="10"/>
    <w:bookmarkStart w:name="z13" w:id="11"/>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w:t>
      </w:r>
    </w:p>
    <w:bookmarkEnd w:id="11"/>
    <w:bookmarkStart w:name="z14" w:id="12"/>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 жүзеге асырылады.";</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xml:space="preserve">
      "3. Мемлекеттік қызметті Министрліктің аумақтық бөліністері (бұдан әрі - көрсетілетін қызметті беруші) көрсетеді. </w:t>
      </w:r>
    </w:p>
    <w:bookmarkEnd w:id="14"/>
    <w:bookmarkStart w:name="z18" w:id="15"/>
    <w:p>
      <w:pPr>
        <w:spacing w:after="0"/>
        <w:ind w:left="0"/>
        <w:jc w:val="both"/>
      </w:pPr>
      <w:r>
        <w:rPr>
          <w:rFonts w:ascii="Times New Roman"/>
          <w:b w:val="false"/>
          <w:i w:val="false"/>
          <w:color w:val="000000"/>
          <w:sz w:val="28"/>
        </w:rPr>
        <w:t>
      Өтінішті қабылдау және мемлекеттік қызмет көрсету үшін құжаттарды беру:</w:t>
      </w:r>
    </w:p>
    <w:bookmarkEnd w:id="15"/>
    <w:bookmarkStart w:name="z19" w:id="16"/>
    <w:p>
      <w:pPr>
        <w:spacing w:after="0"/>
        <w:ind w:left="0"/>
        <w:jc w:val="both"/>
      </w:pPr>
      <w:r>
        <w:rPr>
          <w:rFonts w:ascii="Times New Roman"/>
          <w:b w:val="false"/>
          <w:i w:val="false"/>
          <w:color w:val="000000"/>
          <w:sz w:val="28"/>
        </w:rPr>
        <w:t>
      1) Қазақстан Республикасының азаматтар үшін:</w:t>
      </w:r>
    </w:p>
    <w:bookmarkEnd w:id="16"/>
    <w:bookmarkStart w:name="z20" w:id="1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bookmarkEnd w:id="17"/>
    <w:bookmarkStart w:name="z21" w:id="18"/>
    <w:p>
      <w:pPr>
        <w:spacing w:after="0"/>
        <w:ind w:left="0"/>
        <w:jc w:val="both"/>
      </w:pPr>
      <w:r>
        <w:rPr>
          <w:rFonts w:ascii="Times New Roman"/>
          <w:b w:val="false"/>
          <w:i w:val="false"/>
          <w:color w:val="000000"/>
          <w:sz w:val="28"/>
        </w:rPr>
        <w:t>
      "электрондық үкіметтің" www.еgov.kz веб-порталы (бұдан әрі - портал) арқылы (тұрғын үй иесінің арызы бойынша тұрғылықты жері бойынша тіркеу есебінен шығару кезінде);</w:t>
      </w:r>
    </w:p>
    <w:bookmarkEnd w:id="18"/>
    <w:bookmarkStart w:name="z22" w:id="19"/>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 жүзеге асырылады.".</w:t>
      </w:r>
    </w:p>
    <w:bookmarkEnd w:id="19"/>
    <w:bookmarkStart w:name="z23" w:id="20"/>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0"/>
    <w:bookmarkStart w:name="z24"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25" w:id="2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2"/>
    <w:bookmarkStart w:name="z26" w:id="2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23"/>
    <w:bookmarkStart w:name="z27" w:id="24"/>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4"/>
    <w:bookmarkStart w:name="z28" w:id="2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25"/>
    <w:bookmarkStart w:name="z29" w:id="26"/>
    <w:p>
      <w:pPr>
        <w:spacing w:after="0"/>
        <w:ind w:left="0"/>
        <w:jc w:val="both"/>
      </w:pPr>
      <w:r>
        <w:rPr>
          <w:rFonts w:ascii="Times New Roman"/>
          <w:b w:val="false"/>
          <w:i w:val="false"/>
          <w:color w:val="000000"/>
          <w:sz w:val="28"/>
        </w:rPr>
        <w:t>
      4. Осы бұйрық алғаш ресми жарияланған күнінен кейін күнтiзбелiк он күн өткен соң қолданысқа енгiзiледi.</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