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5f0d" w14:textId="661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"Спортшыны тіркеу туралы куәлікті беру және ауыстыру, спорт федерацияларының спортшыны тіркеу туралы мәліметтерді ұсыну қағидаларын бекіту туралы" Қазақстан Республикасы Спорт және дене шынықтыру істері агенттігі төрағасының 2014 жылғы 28 шілдедегі № 295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қаңтардағы № 9 бұйрығы. Қазақстан Республикасының Әділет министрлігінде 2019 жылғы 22 қаңтарда № 18223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"Спортшыны тіркеу туралы куәлікті беру және ауыстыру, спорт федерацияларының спортшыны тіркеу туралы мәліметтерді ұсыну қағидаларын бекіту туралы"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9673, 2014 жылғы 27 тамыздағы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Спортшыны тіркеу туралы куәлікті беру және ауыстыру, спорт федерацияларының спортшыны тіркеу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шілдеде</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Спортшыны тіркеу туралы куәлікті беру және ауыстыру, спорт федерацияларының спортшыны тіркеу туралы мәліметтерді ұсыну туралы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Спортшыны тіркеу туралы куәлікті беру және ауыстыру, спорт федерацияларының спортшыны тіркеу туралы мәліметтерді ұсыну туралы қағидалар (бұдан әрі – Қағидалар) Спортшыны тіркеу туралы куәлікті беру және ауыстыру, спорт федерацияларының спортшыны тіркеу туралы мәліметтерді ұсыну тәртібін айқындайды.</w:t>
      </w:r>
    </w:p>
    <w:bookmarkEnd w:id="12"/>
    <w:bookmarkStart w:name="z15" w:id="13"/>
    <w:p>
      <w:pPr>
        <w:spacing w:after="0"/>
        <w:ind w:left="0"/>
        <w:jc w:val="both"/>
      </w:pPr>
      <w:r>
        <w:rPr>
          <w:rFonts w:ascii="Times New Roman"/>
          <w:b w:val="false"/>
          <w:i w:val="false"/>
          <w:color w:val="000000"/>
          <w:sz w:val="28"/>
        </w:rPr>
        <w:t>
      2. Спортшыны тіркеу туралы куәлігі оның спорт түрлері бойынша республикалық, өңірлік спорттық федерацияда (бұдан әрі – спорттық федерация) тіркелуден өткендігін растайтын құжат болып табылады.</w:t>
      </w:r>
    </w:p>
    <w:bookmarkEnd w:id="13"/>
    <w:bookmarkStart w:name="z16" w:id="14"/>
    <w:p>
      <w:pPr>
        <w:spacing w:after="0"/>
        <w:ind w:left="0"/>
        <w:jc w:val="both"/>
      </w:pPr>
      <w:r>
        <w:rPr>
          <w:rFonts w:ascii="Times New Roman"/>
          <w:b w:val="false"/>
          <w:i w:val="false"/>
          <w:color w:val="000000"/>
          <w:sz w:val="28"/>
        </w:rPr>
        <w:t>
      3. Дене шынықтыру және спорт саласындағы облыстық, республикалық маңызы бар қаланың, астананың жергілікті атқарушы органдардың (бұдан әрі – жергілікті атқарушы орган) ұсынысы бойынша спорттық федерациялар спортшыларды тіркеуді жүзеге асырады.</w:t>
      </w:r>
    </w:p>
    <w:bookmarkEnd w:id="14"/>
    <w:bookmarkStart w:name="z17" w:id="15"/>
    <w:p>
      <w:pPr>
        <w:spacing w:after="0"/>
        <w:ind w:left="0"/>
        <w:jc w:val="both"/>
      </w:pPr>
      <w:r>
        <w:rPr>
          <w:rFonts w:ascii="Times New Roman"/>
          <w:b w:val="false"/>
          <w:i w:val="false"/>
          <w:color w:val="000000"/>
          <w:sz w:val="28"/>
        </w:rPr>
        <w:t>
      4. Спорттық жарысқа алғаш рет қатысқан спортшы тіркеуден өтуі тиіс.</w:t>
      </w:r>
    </w:p>
    <w:bookmarkEnd w:id="15"/>
    <w:bookmarkStart w:name="z18" w:id="16"/>
    <w:p>
      <w:pPr>
        <w:spacing w:after="0"/>
        <w:ind w:left="0"/>
        <w:jc w:val="left"/>
      </w:pPr>
      <w:r>
        <w:rPr>
          <w:rFonts w:ascii="Times New Roman"/>
          <w:b/>
          <w:i w:val="false"/>
          <w:color w:val="000000"/>
        </w:rPr>
        <w:t xml:space="preserve"> 2-тарау. Спортшыны тіркеу туралы куәлігін беру және ауыстыру, спортшыны тіркеу туралы спорттық федерациялардың мәлімет ұсыну тәртібі</w:t>
      </w:r>
    </w:p>
    <w:bookmarkEnd w:id="16"/>
    <w:bookmarkStart w:name="z19" w:id="17"/>
    <w:p>
      <w:pPr>
        <w:spacing w:after="0"/>
        <w:ind w:left="0"/>
        <w:jc w:val="both"/>
      </w:pPr>
      <w:r>
        <w:rPr>
          <w:rFonts w:ascii="Times New Roman"/>
          <w:b w:val="false"/>
          <w:i w:val="false"/>
          <w:color w:val="000000"/>
          <w:sz w:val="28"/>
        </w:rPr>
        <w:t>
      5. Спортшыны тіркеу үшін жергілікті атқарушы органдар спорттық федерацияларға келесі құжаттарды ұсынады:</w:t>
      </w:r>
    </w:p>
    <w:bookmarkEnd w:id="17"/>
    <w:p>
      <w:pPr>
        <w:spacing w:after="0"/>
        <w:ind w:left="0"/>
        <w:jc w:val="both"/>
      </w:pPr>
      <w:r>
        <w:rPr>
          <w:rFonts w:ascii="Times New Roman"/>
          <w:b w:val="false"/>
          <w:i w:val="false"/>
          <w:color w:val="000000"/>
          <w:sz w:val="28"/>
        </w:rPr>
        <w:t>
      1) спортшының жеке куәлігінің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Спортшыны тіркеу туралы ұсыну;</w:t>
      </w:r>
    </w:p>
    <w:p>
      <w:pPr>
        <w:spacing w:after="0"/>
        <w:ind w:left="0"/>
        <w:jc w:val="both"/>
      </w:pPr>
      <w:r>
        <w:rPr>
          <w:rFonts w:ascii="Times New Roman"/>
          <w:b w:val="false"/>
          <w:i w:val="false"/>
          <w:color w:val="000000"/>
          <w:sz w:val="28"/>
        </w:rPr>
        <w:t>
      3) 3х4 екі түрлі-түсті фотосурет.</w:t>
      </w:r>
    </w:p>
    <w:bookmarkStart w:name="z20" w:id="18"/>
    <w:p>
      <w:pPr>
        <w:spacing w:after="0"/>
        <w:ind w:left="0"/>
        <w:jc w:val="both"/>
      </w:pPr>
      <w:r>
        <w:rPr>
          <w:rFonts w:ascii="Times New Roman"/>
          <w:b w:val="false"/>
          <w:i w:val="false"/>
          <w:color w:val="000000"/>
          <w:sz w:val="28"/>
        </w:rPr>
        <w:t xml:space="preserve">
      6. Спорттық федерациялар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ұсынылған күннен бастап 15 күнтізбелік күн ішінде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спортшыны тіркеу және спортшыны тіркеу туралы куәлік беру туралы шешім қабылдайды.</w:t>
      </w:r>
    </w:p>
    <w:bookmarkEnd w:id="18"/>
    <w:bookmarkStart w:name="z21" w:id="19"/>
    <w:p>
      <w:pPr>
        <w:spacing w:after="0"/>
        <w:ind w:left="0"/>
        <w:jc w:val="both"/>
      </w:pPr>
      <w:r>
        <w:rPr>
          <w:rFonts w:ascii="Times New Roman"/>
          <w:b w:val="false"/>
          <w:i w:val="false"/>
          <w:color w:val="000000"/>
          <w:sz w:val="28"/>
        </w:rPr>
        <w:t>
      7. Спорттық федерациялар спортшыны тіркеу туралы берілген куәліктердің есебін электрондық және қағаз түрінде жүргізеді.</w:t>
      </w:r>
    </w:p>
    <w:bookmarkEnd w:id="19"/>
    <w:bookmarkStart w:name="z22" w:id="20"/>
    <w:p>
      <w:pPr>
        <w:spacing w:after="0"/>
        <w:ind w:left="0"/>
        <w:jc w:val="both"/>
      </w:pPr>
      <w:r>
        <w:rPr>
          <w:rFonts w:ascii="Times New Roman"/>
          <w:b w:val="false"/>
          <w:i w:val="false"/>
          <w:color w:val="000000"/>
          <w:sz w:val="28"/>
        </w:rPr>
        <w:t xml:space="preserve">
      8. Дене шынықтыру және спорт саласындағы уәкілетті органның сұрауы бойынша спорттық федерациялар сауал қабылданған күннен бастап 10 күнтізбелік күн ішінде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спортшыны тіркеу бойынша мәлімет ұсынады.</w:t>
      </w:r>
    </w:p>
    <w:bookmarkEnd w:id="20"/>
    <w:bookmarkStart w:name="z23" w:id="21"/>
    <w:p>
      <w:pPr>
        <w:spacing w:after="0"/>
        <w:ind w:left="0"/>
        <w:jc w:val="both"/>
      </w:pPr>
      <w:r>
        <w:rPr>
          <w:rFonts w:ascii="Times New Roman"/>
          <w:b w:val="false"/>
          <w:i w:val="false"/>
          <w:color w:val="000000"/>
          <w:sz w:val="28"/>
        </w:rPr>
        <w:t>
      9. Спортшыны тіркеу туралы куәлігін ауыстыру (көшірмесін беру) келесі жағдайларда жүзеге асырылады:</w:t>
      </w:r>
    </w:p>
    <w:bookmarkEnd w:id="21"/>
    <w:p>
      <w:pPr>
        <w:spacing w:after="0"/>
        <w:ind w:left="0"/>
        <w:jc w:val="both"/>
      </w:pPr>
      <w:r>
        <w:rPr>
          <w:rFonts w:ascii="Times New Roman"/>
          <w:b w:val="false"/>
          <w:i w:val="false"/>
          <w:color w:val="000000"/>
          <w:sz w:val="28"/>
        </w:rPr>
        <w:t>
      1) спортшының тіркеу куәлігінде көрсетілген мәліметтердің өзгеруі;</w:t>
      </w:r>
    </w:p>
    <w:p>
      <w:pPr>
        <w:spacing w:after="0"/>
        <w:ind w:left="0"/>
        <w:jc w:val="both"/>
      </w:pPr>
      <w:r>
        <w:rPr>
          <w:rFonts w:ascii="Times New Roman"/>
          <w:b w:val="false"/>
          <w:i w:val="false"/>
          <w:color w:val="000000"/>
          <w:sz w:val="28"/>
        </w:rPr>
        <w:t>
      2) спортшының тіркеу куәлігінің тозуына немесе механикалық бұзылуына байланысты оның жарамсыз болуы;</w:t>
      </w:r>
    </w:p>
    <w:p>
      <w:pPr>
        <w:spacing w:after="0"/>
        <w:ind w:left="0"/>
        <w:jc w:val="both"/>
      </w:pPr>
      <w:r>
        <w:rPr>
          <w:rFonts w:ascii="Times New Roman"/>
          <w:b w:val="false"/>
          <w:i w:val="false"/>
          <w:color w:val="000000"/>
          <w:sz w:val="28"/>
        </w:rPr>
        <w:t>
      3) спортшының тіркеу куәлігінің жоғалуы.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Спортшыны тіркеу туралы</w:t>
            </w:r>
            <w:r>
              <w:br/>
            </w:r>
            <w:r>
              <w:rPr>
                <w:rFonts w:ascii="Times New Roman"/>
                <w:b w:val="false"/>
                <w:i w:val="false"/>
                <w:color w:val="000000"/>
                <w:sz w:val="20"/>
              </w:rPr>
              <w:t>куәлікті беру және ауыстыру,</w:t>
            </w:r>
            <w:r>
              <w:br/>
            </w:r>
            <w:r>
              <w:rPr>
                <w:rFonts w:ascii="Times New Roman"/>
                <w:b w:val="false"/>
                <w:i w:val="false"/>
                <w:color w:val="000000"/>
                <w:sz w:val="20"/>
              </w:rPr>
              <w:t>спорт федерацияларының</w:t>
            </w:r>
            <w:r>
              <w:br/>
            </w:r>
            <w:r>
              <w:rPr>
                <w:rFonts w:ascii="Times New Roman"/>
                <w:b w:val="false"/>
                <w:i w:val="false"/>
                <w:color w:val="000000"/>
                <w:sz w:val="20"/>
              </w:rPr>
              <w:t>спортшыны тіркеу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Спортшыны тіркеу туралы ұсыну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8017"/>
        <w:gridCol w:w="261"/>
        <w:gridCol w:w="2177"/>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туралы мәліметтер</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түрлі</w:t>
            </w:r>
            <w:r>
              <w:br/>
            </w:r>
            <w:r>
              <w:rPr>
                <w:rFonts w:ascii="Times New Roman"/>
                <w:b w:val="false"/>
                <w:i w:val="false"/>
                <w:color w:val="000000"/>
                <w:sz w:val="20"/>
              </w:rPr>
              <w:t>
түсті фотосурет</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(бар болса)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ұсынатын өңір (облыс, республикалық маңызы бар қала,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ұсынатын дене шынықтыру-спорт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 санаттар мен спорттық атақтар беру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жарыстарда қол жеткізген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Жарыстан шеттету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қолданған жағдайлар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 мен көтермелеудің өзге де нысандары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спорт түрінің ерекшелігіне байланысты өзге де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жаттықтырушысы немесе спорт түрлері бойынша Қазақстан Республикасы құрама командаларының тізіміне сәйкес жаттықтырушысының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Басшысы 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Спортшыны тіркеу туралы</w:t>
            </w:r>
            <w:r>
              <w:br/>
            </w:r>
            <w:r>
              <w:rPr>
                <w:rFonts w:ascii="Times New Roman"/>
                <w:b w:val="false"/>
                <w:i w:val="false"/>
                <w:color w:val="000000"/>
                <w:sz w:val="20"/>
              </w:rPr>
              <w:t>куәлікті беру және ауыстыру,</w:t>
            </w:r>
            <w:r>
              <w:br/>
            </w:r>
            <w:r>
              <w:rPr>
                <w:rFonts w:ascii="Times New Roman"/>
                <w:b w:val="false"/>
                <w:i w:val="false"/>
                <w:color w:val="000000"/>
                <w:sz w:val="20"/>
              </w:rPr>
              <w:t>спорт федерацияларының</w:t>
            </w:r>
            <w:r>
              <w:br/>
            </w:r>
            <w:r>
              <w:rPr>
                <w:rFonts w:ascii="Times New Roman"/>
                <w:b w:val="false"/>
                <w:i w:val="false"/>
                <w:color w:val="000000"/>
                <w:sz w:val="20"/>
              </w:rPr>
              <w:t>спортшыны тіркеу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Спортшыны тіркеу туралы куәлігі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5979"/>
        <w:gridCol w:w="386"/>
        <w:gridCol w:w="3212"/>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туралы мәліметтер</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түрлі</w:t>
            </w:r>
            <w:r>
              <w:br/>
            </w:r>
            <w:r>
              <w:rPr>
                <w:rFonts w:ascii="Times New Roman"/>
                <w:b w:val="false"/>
                <w:i w:val="false"/>
                <w:color w:val="000000"/>
                <w:sz w:val="20"/>
              </w:rPr>
              <w:t>
түсті фотосурет</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тіркеу туралы куәлігінің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тіркеу туралы куәлігіне тіркеу нөмірін берген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жүзеге асырған спорт федерациясының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 санаттар мен спорттық атақтар беру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жарыстарда қол жеткізген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Жарыстан шеттету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қолданған жағдайлар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 мен көтермелеудің өзге де нысандары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спорт түрінің ерекшелігіне байланысты өзге де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(Спорттық федерацияның атауы) </w:t>
      </w:r>
    </w:p>
    <w:p>
      <w:pPr>
        <w:spacing w:after="0"/>
        <w:ind w:left="0"/>
        <w:jc w:val="both"/>
      </w:pPr>
      <w:r>
        <w:rPr>
          <w:rFonts w:ascii="Times New Roman"/>
          <w:b w:val="false"/>
          <w:i w:val="false"/>
          <w:color w:val="000000"/>
          <w:sz w:val="28"/>
        </w:rPr>
        <w:t xml:space="preserve">
      Басшысы 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Спортшыны тіркеу туралы</w:t>
            </w:r>
            <w:r>
              <w:br/>
            </w:r>
            <w:r>
              <w:rPr>
                <w:rFonts w:ascii="Times New Roman"/>
                <w:b w:val="false"/>
                <w:i w:val="false"/>
                <w:color w:val="000000"/>
                <w:sz w:val="20"/>
              </w:rPr>
              <w:t>куәлікті беру және ауыстыру,</w:t>
            </w:r>
            <w:r>
              <w:br/>
            </w:r>
            <w:r>
              <w:rPr>
                <w:rFonts w:ascii="Times New Roman"/>
                <w:b w:val="false"/>
                <w:i w:val="false"/>
                <w:color w:val="000000"/>
                <w:sz w:val="20"/>
              </w:rPr>
              <w:t>спорт федерацияларының</w:t>
            </w:r>
            <w:r>
              <w:br/>
            </w:r>
            <w:r>
              <w:rPr>
                <w:rFonts w:ascii="Times New Roman"/>
                <w:b w:val="false"/>
                <w:i w:val="false"/>
                <w:color w:val="000000"/>
                <w:sz w:val="20"/>
              </w:rPr>
              <w:t>спортшыны тіркеу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Спортшыны тіркеу туралы ақпарат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778"/>
        <w:gridCol w:w="778"/>
        <w:gridCol w:w="778"/>
        <w:gridCol w:w="3083"/>
        <w:gridCol w:w="778"/>
        <w:gridCol w:w="1785"/>
        <w:gridCol w:w="1670"/>
      </w:tblGrid>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аты, тегі, әкесінің аты (бар болса)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w:t>
            </w:r>
            <w:r>
              <w:br/>
            </w:r>
            <w:r>
              <w:rPr>
                <w:rFonts w:ascii="Times New Roman"/>
                <w:b w:val="false"/>
                <w:i w:val="false"/>
                <w:color w:val="000000"/>
                <w:sz w:val="20"/>
              </w:rPr>
              <w:t>
туған күні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атағы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ұсынатын өңір (облыс, республикалық маңызы бар қала, астана)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жоғары көрсеткіші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жаттықтырушысы (бірінші, жеке)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тіркеу куәлігінің тіркеу нөмірі/ күні</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