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7940" w14:textId="ae07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14 қаңтардағы № 10 бұйрығы. Қазақстан Республикасының Әділет министрлігінде 2019 жылғы 19 қаңтарда № 18209 болып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12439 болып тіркелген, 2016 жылғы 11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Ақпарат </w:t>
      </w:r>
    </w:p>
    <w:p>
      <w:pPr>
        <w:spacing w:after="0"/>
        <w:ind w:left="0"/>
        <w:jc w:val="both"/>
      </w:pPr>
      <w:r>
        <w:rPr>
          <w:rFonts w:ascii="Times New Roman"/>
          <w:b w:val="false"/>
          <w:i w:val="false"/>
          <w:color w:val="000000"/>
          <w:sz w:val="28"/>
        </w:rPr>
        <w:t>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2019 жылғы 14 қаңтардағы</w:t>
            </w:r>
            <w:r>
              <w:br/>
            </w:r>
            <w:r>
              <w:rPr>
                <w:rFonts w:ascii="Times New Roman"/>
                <w:b w:val="false"/>
                <w:i w:val="false"/>
                <w:color w:val="000000"/>
                <w:sz w:val="20"/>
              </w:rPr>
              <w:t>№ 10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9-3/1001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стандарты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"Агроөнеркәсіптік кешен саласындағы дайындаушы ұйымдарды аккредиттеу" мемлекеттік көрсетілетін қызметі (бұдан әрі – мемлекеттік көрсетілетін қызмет).</w:t>
      </w:r>
    </w:p>
    <w:bookmarkEnd w:id="13"/>
    <w:bookmarkStart w:name="z17"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4"/>
    <w:bookmarkStart w:name="z18" w:id="15"/>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 </w:t>
      </w:r>
    </w:p>
    <w:bookmarkEnd w:id="15"/>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қызметті көрсету мерзімдері:</w:t>
      </w:r>
    </w:p>
    <w:bookmarkEnd w:id="17"/>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- 3 (үш) жұмыс күні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bookmarkStart w:name="z21" w:id="18"/>
    <w:p>
      <w:pPr>
        <w:spacing w:after="0"/>
        <w:ind w:left="0"/>
        <w:jc w:val="both"/>
      </w:pPr>
      <w:r>
        <w:rPr>
          <w:rFonts w:ascii="Times New Roman"/>
          <w:b w:val="false"/>
          <w:i w:val="false"/>
          <w:color w:val="000000"/>
          <w:sz w:val="28"/>
        </w:rPr>
        <w:t>
      5. Мемлекеттік қызметті көрсету нысаны – қағаз түрінде.</w:t>
      </w:r>
    </w:p>
    <w:bookmarkEnd w:id="18"/>
    <w:bookmarkStart w:name="z22" w:id="19"/>
    <w:p>
      <w:pPr>
        <w:spacing w:after="0"/>
        <w:ind w:left="0"/>
        <w:jc w:val="both"/>
      </w:pPr>
      <w:r>
        <w:rPr>
          <w:rFonts w:ascii="Times New Roman"/>
          <w:b w:val="false"/>
          <w:i w:val="false"/>
          <w:color w:val="000000"/>
          <w:sz w:val="28"/>
        </w:rPr>
        <w:t>
      6. Мемлекеттік қызметті көрсету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1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3" w:id="20"/>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20"/>
    <w:bookmarkStart w:name="z24" w:id="21"/>
    <w:p>
      <w:pPr>
        <w:spacing w:after="0"/>
        <w:ind w:left="0"/>
        <w:jc w:val="both"/>
      </w:pPr>
      <w:r>
        <w:rPr>
          <w:rFonts w:ascii="Times New Roman"/>
          <w:b w:val="false"/>
          <w:i w:val="false"/>
          <w:color w:val="000000"/>
          <w:sz w:val="28"/>
        </w:rPr>
        <w:t xml:space="preserve">
      8. Жұмыс кестесі, Мемлекеттік корпорацияның өтінімдерді қабылдауы және нәтижелерін беруі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bookmarkEnd w:id="21"/>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25" w:id="22"/>
    <w:p>
      <w:pPr>
        <w:spacing w:after="0"/>
        <w:ind w:left="0"/>
        <w:jc w:val="both"/>
      </w:pPr>
      <w:r>
        <w:rPr>
          <w:rFonts w:ascii="Times New Roman"/>
          <w:b w:val="false"/>
          <w:i w:val="false"/>
          <w:color w:val="000000"/>
          <w:sz w:val="28"/>
        </w:rPr>
        <w:t xml:space="preserve">
      9. Мемлекеттік қызметті көрсету үшін көрсетілетін қызметті алушы (не сенімхат бойынша оның өкілі) көрсетілетін қызметті берушіге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агроөнеркәсіптік кешен саласындағы дайындаушы ұйымдарды аккредиттеуге өтінім (бұдан әрі - өтінім) ұсынуы қажет.</w:t>
      </w:r>
    </w:p>
    <w:bookmarkEnd w:id="22"/>
    <w:p>
      <w:pPr>
        <w:spacing w:after="0"/>
        <w:ind w:left="0"/>
        <w:jc w:val="both"/>
      </w:pPr>
      <w:r>
        <w:rPr>
          <w:rFonts w:ascii="Times New Roman"/>
          <w:b w:val="false"/>
          <w:i w:val="false"/>
          <w:color w:val="000000"/>
          <w:sz w:val="28"/>
        </w:rPr>
        <w:t xml:space="preserve">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корпорация жұмыскері өтінімді қабылдағанда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w:t>
      </w:r>
    </w:p>
    <w:p>
      <w:pPr>
        <w:spacing w:after="0"/>
        <w:ind w:left="0"/>
        <w:jc w:val="both"/>
      </w:pPr>
      <w:r>
        <w:rPr>
          <w:rFonts w:ascii="Times New Roman"/>
          <w:b w:val="false"/>
          <w:i w:val="false"/>
          <w:color w:val="000000"/>
          <w:sz w:val="28"/>
        </w:rPr>
        <w:t xml:space="preserve">
      Көрсетілетін қызметті алушы белгіленген нысанда өтінім берген кезде өтінімді қабылдау туралы қолхат өтінімнің Мемлекеттік корпорацияда қабылданғанын растайды. </w:t>
      </w:r>
    </w:p>
    <w:p>
      <w:pPr>
        <w:spacing w:after="0"/>
        <w:ind w:left="0"/>
        <w:jc w:val="both"/>
      </w:pPr>
      <w:r>
        <w:rPr>
          <w:rFonts w:ascii="Times New Roman"/>
          <w:b w:val="false"/>
          <w:i w:val="false"/>
          <w:color w:val="000000"/>
          <w:sz w:val="28"/>
        </w:rPr>
        <w:t xml:space="preserve">
      Көрсетілетін қызметті алушы белгіленген нысанға сәйкес келмейтін өтінімді берген жағдайда Мемлекеттік корпорацияның жұмыскері өтінімді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өтінімдерді қабылдаудан бас тарту туралы колхат береді. </w:t>
      </w:r>
    </w:p>
    <w:bookmarkStart w:name="z26" w:id="23"/>
    <w:p>
      <w:pPr>
        <w:spacing w:after="0"/>
        <w:ind w:left="0"/>
        <w:jc w:val="left"/>
      </w:pPr>
      <w:r>
        <w:rPr>
          <w:rFonts w:ascii="Times New Roman"/>
          <w:b/>
          <w:i w:val="false"/>
          <w:color w:val="000000"/>
        </w:rPr>
        <w:t xml:space="preserve"> 3-тарау. Орталық мемлекеттік органдардың, облыстардың, республикалық маңызы бар қалалардың, астананың жергілікті атқарушы органдарының, сондай-ақ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23"/>
    <w:bookmarkStart w:name="z27" w:id="24"/>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bookmarkEnd w:id="24"/>
    <w:p>
      <w:pPr>
        <w:spacing w:after="0"/>
        <w:ind w:left="0"/>
        <w:jc w:val="both"/>
      </w:pPr>
      <w:r>
        <w:rPr>
          <w:rFonts w:ascii="Times New Roman"/>
          <w:b w:val="false"/>
          <w:i w:val="false"/>
          <w:color w:val="000000"/>
          <w:sz w:val="28"/>
        </w:rPr>
        <w:t>
      Шағым жазбаша нысанда почтамен, "электрондық үкімет" веб-порталы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Мемлекеттік корпорация жұмыскерінің әрекетіне (әрекетсіздігіне)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басшысының атына жіберіледі.</w:t>
      </w:r>
    </w:p>
    <w:p>
      <w:pPr>
        <w:spacing w:after="0"/>
        <w:ind w:left="0"/>
        <w:jc w:val="both"/>
      </w:pPr>
      <w:r>
        <w:rPr>
          <w:rFonts w:ascii="Times New Roman"/>
          <w:b w:val="false"/>
          <w:i w:val="false"/>
          <w:color w:val="000000"/>
          <w:sz w:val="28"/>
        </w:rPr>
        <w:t>
      Көрсетілетін қызметті берушінің және (немесе) Мемлекеттік корпорацияның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және (немесе) Мемлекеттік корпорацияның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"электрондық үкімет" веб-порталы арқылы жіберіледі не көрсетілетін қызметті берушінің және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p>
      <w:pPr>
        <w:spacing w:after="0"/>
        <w:ind w:left="0"/>
        <w:jc w:val="both"/>
      </w:pPr>
      <w:r>
        <w:rPr>
          <w:rFonts w:ascii="Times New Roman"/>
          <w:b w:val="false"/>
          <w:i w:val="false"/>
          <w:color w:val="000000"/>
          <w:sz w:val="28"/>
        </w:rPr>
        <w:t>
      Шағымда атауы, почталық мекенжайы, шығыс нөмірі және күні көрсетіледі.</w:t>
      </w:r>
    </w:p>
    <w:bookmarkStart w:name="z28" w:id="25"/>
    <w:p>
      <w:pPr>
        <w:spacing w:after="0"/>
        <w:ind w:left="0"/>
        <w:jc w:val="both"/>
      </w:pPr>
      <w:r>
        <w:rPr>
          <w:rFonts w:ascii="Times New Roman"/>
          <w:b w:val="false"/>
          <w:i w:val="false"/>
          <w:color w:val="000000"/>
          <w:sz w:val="28"/>
        </w:rPr>
        <w:t>
      11.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5"/>
    <w:bookmarkStart w:name="z29" w:id="26"/>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ескеріле отырып қойылатын өзге де талаптар</w:t>
      </w:r>
    </w:p>
    <w:bookmarkEnd w:id="26"/>
    <w:bookmarkStart w:name="z30" w:id="27"/>
    <w:p>
      <w:pPr>
        <w:spacing w:after="0"/>
        <w:ind w:left="0"/>
        <w:jc w:val="both"/>
      </w:pPr>
      <w:r>
        <w:rPr>
          <w:rFonts w:ascii="Times New Roman"/>
          <w:b w:val="false"/>
          <w:i w:val="false"/>
          <w:color w:val="000000"/>
          <w:sz w:val="28"/>
        </w:rPr>
        <w:t>
      12. Мемлекеттік қызметті көрсету орындарының мекенжайлары және анықтама қызметтерінің байланыс телефондары көрсетілетін қызметті берушінің және Министрліктің www.moa.kz интернет-ресурсында, сондай-ақ Мемлекеттік корпорацияның www.gov4c.kz интернет-ресурсында орналастырылған.</w:t>
      </w:r>
    </w:p>
    <w:bookmarkEnd w:id="27"/>
    <w:bookmarkStart w:name="z31" w:id="28"/>
    <w:p>
      <w:pPr>
        <w:spacing w:after="0"/>
        <w:ind w:left="0"/>
        <w:jc w:val="both"/>
      </w:pPr>
      <w:r>
        <w:rPr>
          <w:rFonts w:ascii="Times New Roman"/>
          <w:b w:val="false"/>
          <w:i w:val="false"/>
          <w:color w:val="000000"/>
          <w:sz w:val="28"/>
        </w:rPr>
        <w:t>
      13. Мемлекеттік қызметті көрсету үшін күту және қажетті құжаттарды дайындау уақытына қызмет алушылар үшін жағдайлар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w:t>
      </w:r>
    </w:p>
    <w:bookmarkEnd w:id="28"/>
    <w:bookmarkStart w:name="z32" w:id="29"/>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режимінде Мемлекеттік қызметтер көрсету мәселелері бойынша бірыңғай байланыс орталығы арқылы алуға мүмкіндігі бар.</w:t>
      </w:r>
    </w:p>
    <w:bookmarkEnd w:id="29"/>
    <w:bookmarkStart w:name="z33" w:id="30"/>
    <w:p>
      <w:pPr>
        <w:spacing w:after="0"/>
        <w:ind w:left="0"/>
        <w:jc w:val="both"/>
      </w:pPr>
      <w:r>
        <w:rPr>
          <w:rFonts w:ascii="Times New Roman"/>
          <w:b w:val="false"/>
          <w:i w:val="false"/>
          <w:color w:val="000000"/>
          <w:sz w:val="28"/>
        </w:rPr>
        <w:t>
      15. Мемлекеттік қызметті көрсету тәртібі туралы ақпаратты Бірыңғай байланыс орталығының 1414 телефоны арқылы алуға болады.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1"/>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аккредиттеуге өтінім</w:t>
      </w:r>
    </w:p>
    <w:bookmarkEnd w:id="31"/>
    <w:p>
      <w:pPr>
        <w:spacing w:after="0"/>
        <w:ind w:left="0"/>
        <w:jc w:val="both"/>
      </w:pPr>
      <w:r>
        <w:rPr>
          <w:rFonts w:ascii="Times New Roman"/>
          <w:b w:val="false"/>
          <w:i w:val="false"/>
          <w:color w:val="000000"/>
          <w:sz w:val="28"/>
        </w:rPr>
        <w:t xml:space="preserve">
      Кімге:__________________________________________________________________ </w:t>
      </w:r>
    </w:p>
    <w:p>
      <w:pPr>
        <w:spacing w:after="0"/>
        <w:ind w:left="0"/>
        <w:jc w:val="both"/>
      </w:pPr>
      <w:r>
        <w:rPr>
          <w:rFonts w:ascii="Times New Roman"/>
          <w:b w:val="false"/>
          <w:i w:val="false"/>
          <w:color w:val="000000"/>
          <w:sz w:val="28"/>
        </w:rPr>
        <w:t xml:space="preserve">
      (Облыстар, республикалық маңызы бар қалалар, астана әкімдіктерінің </w:t>
      </w:r>
    </w:p>
    <w:p>
      <w:pPr>
        <w:spacing w:after="0"/>
        <w:ind w:left="0"/>
        <w:jc w:val="both"/>
      </w:pPr>
      <w:r>
        <w:rPr>
          <w:rFonts w:ascii="Times New Roman"/>
          <w:b w:val="false"/>
          <w:i w:val="false"/>
          <w:color w:val="000000"/>
          <w:sz w:val="28"/>
        </w:rPr>
        <w:t xml:space="preserve">
      ауыл шаруашылығы басқармасының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 аккредиттеу жүргізуді сұрайды.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(бизнес сәйкестендіру нөмірі, заңды тұлғаны мемлекеттік тіркеу/қайта тіркеу </w:t>
      </w:r>
    </w:p>
    <w:p>
      <w:pPr>
        <w:spacing w:after="0"/>
        <w:ind w:left="0"/>
        <w:jc w:val="both"/>
      </w:pPr>
      <w:r>
        <w:rPr>
          <w:rFonts w:ascii="Times New Roman"/>
          <w:b w:val="false"/>
          <w:i w:val="false"/>
          <w:color w:val="000000"/>
          <w:sz w:val="28"/>
        </w:rPr>
        <w:t xml:space="preserve">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Ұйым басшысы___________________________________________________________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орны                                     20 __ жылғы " __ " __________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келісім беремін.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 20 __ "____"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 xml:space="preserve">тегі не көрсетілетін қызметті </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7" w:id="32"/>
    <w:p>
      <w:pPr>
        <w:spacing w:after="0"/>
        <w:ind w:left="0"/>
        <w:jc w:val="left"/>
      </w:pPr>
      <w:r>
        <w:rPr>
          <w:rFonts w:ascii="Times New Roman"/>
          <w:b/>
          <w:i w:val="false"/>
          <w:color w:val="000000"/>
        </w:rPr>
        <w:t xml:space="preserve"> Өтінімді қабылдаудан бас тарту туралы қолхат</w:t>
      </w:r>
    </w:p>
    <w:bookmarkEnd w:id="3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көрсетілетін қызметті алушы белгіленген нысанға сәйкес келмейтін өтінім бергендіктен "Агроөнеркәсіптік кешен саласындағы дайындаушы ұйымдарды аккредиттеу" мемлекеттік қызметін көрсетуге арналған өтінімді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жұмыскерінің аты, әкесінің аты (бар болса), тегі, қолы)</w:t>
      </w:r>
    </w:p>
    <w:p>
      <w:pPr>
        <w:spacing w:after="0"/>
        <w:ind w:left="0"/>
        <w:jc w:val="both"/>
      </w:pPr>
      <w:r>
        <w:rPr>
          <w:rFonts w:ascii="Times New Roman"/>
          <w:b w:val="false"/>
          <w:i w:val="false"/>
          <w:color w:val="000000"/>
          <w:sz w:val="28"/>
        </w:rPr>
        <w:t>
      Телефон ________________________________________________________________</w:t>
      </w:r>
    </w:p>
    <w:p>
      <w:pPr>
        <w:spacing w:after="0"/>
        <w:ind w:left="0"/>
        <w:jc w:val="both"/>
      </w:pPr>
      <w:r>
        <w:rPr>
          <w:rFonts w:ascii="Times New Roman"/>
          <w:b w:val="false"/>
          <w:i w:val="false"/>
          <w:color w:val="000000"/>
          <w:sz w:val="28"/>
        </w:rPr>
        <w:t>
      Алды: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 __ жылғы " __ "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