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b9c5" w14:textId="3d2b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2018 жылғы 27 наурыздағы № 90 қаулысы. Батыс Қазақстан облысының Әділет департаментінде 2018 жылғы 6 сәуірде № 5130 болып тіркелді. Күші жойылды - Батыс Қазақстан облысы Теректі ауданы әкімдігінің 2023 жылғы 17 мамырдағы № 96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ауданы әкімдігінің 17.05.2023 </w:t>
      </w:r>
      <w:r>
        <w:rPr>
          <w:rFonts w:ascii="Times New Roman"/>
          <w:b w:val="false"/>
          <w:i w:val="false"/>
          <w:color w:val="ff0000"/>
          <w:sz w:val="28"/>
        </w:rPr>
        <w:t>№ 96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2018 жылғы 16 қаңтардағы № 13 (Қазақстан Республикасының Әділет министрлігінде 2018 жылғы 1 ақпанда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xml:space="preserve">
      2. Теректі ауданы әкімдігінің 2017 жылғы 28 наурыздағы № 89 "Теректі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жұмысын бағалау әдістемесін бекіту туралы" (Нормативтік құқықтық актілерді мемлекеттік тіркеу тізілімінде № 4782 болып тіркелген, 2017 жылғы 28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3. "Теректі ауданы әкімі аппараты"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Теректі ауданы әкімі аппаратының басшысы А.Байгазиевке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 әкімдігінің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90 қаулысына қосымша</w:t>
            </w:r>
          </w:p>
        </w:tc>
      </w:tr>
    </w:tbl>
    <w:bookmarkStart w:name="z10" w:id="5"/>
    <w:p>
      <w:pPr>
        <w:spacing w:after="0"/>
        <w:ind w:left="0"/>
        <w:jc w:val="left"/>
      </w:pPr>
      <w:r>
        <w:rPr>
          <w:rFonts w:ascii="Times New Roman"/>
          <w:b/>
          <w:i w:val="false"/>
          <w:color w:val="000000"/>
        </w:rPr>
        <w:t xml:space="preserve"> "Теректі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3"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4"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5"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6"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7"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18"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19"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20"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1"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2"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3"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8"/>
    <w:bookmarkStart w:name="z24"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ауданы әкімдігінің 26.05.2022 </w:t>
      </w:r>
      <w:r>
        <w:rPr>
          <w:rFonts w:ascii="Times New Roman"/>
          <w:b w:val="false"/>
          <w:i w:val="false"/>
          <w:color w:val="000000"/>
          <w:sz w:val="28"/>
        </w:rPr>
        <w:t>№ 127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6" w:id="21"/>
    <w:p>
      <w:pPr>
        <w:spacing w:after="0"/>
        <w:ind w:left="0"/>
        <w:jc w:val="both"/>
      </w:pPr>
      <w:r>
        <w:rPr>
          <w:rFonts w:ascii="Times New Roman"/>
          <w:b w:val="false"/>
          <w:i w:val="false"/>
          <w:color w:val="000000"/>
          <w:sz w:val="28"/>
        </w:rPr>
        <w:t>
      1) НМИ жетістіктерін бағалау;</w:t>
      </w:r>
    </w:p>
    <w:bookmarkEnd w:id="21"/>
    <w:bookmarkStart w:name="z27"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28"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29"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0"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1" w:id="26"/>
    <w:p>
      <w:pPr>
        <w:spacing w:after="0"/>
        <w:ind w:left="0"/>
        <w:jc w:val="left"/>
      </w:pPr>
      <w:r>
        <w:rPr>
          <w:rFonts w:ascii="Times New Roman"/>
          <w:b/>
          <w:i w:val="false"/>
          <w:color w:val="000000"/>
        </w:rPr>
        <w:t xml:space="preserve"> 2. НМИ анықтау тәртібі</w:t>
      </w:r>
    </w:p>
    <w:bookmarkEnd w:id="26"/>
    <w:bookmarkStart w:name="z32"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3"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4"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29"/>
    <w:bookmarkStart w:name="z35"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6"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7" w:id="32"/>
    <w:p>
      <w:pPr>
        <w:spacing w:after="0"/>
        <w:ind w:left="0"/>
        <w:jc w:val="both"/>
      </w:pPr>
      <w:r>
        <w:rPr>
          <w:rFonts w:ascii="Times New Roman"/>
          <w:b w:val="false"/>
          <w:i w:val="false"/>
          <w:color w:val="000000"/>
          <w:sz w:val="28"/>
        </w:rPr>
        <w:t>
      13. НМИ:</w:t>
      </w:r>
    </w:p>
    <w:bookmarkEnd w:id="32"/>
    <w:bookmarkStart w:name="z38"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39"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0" w:id="35"/>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35"/>
    <w:bookmarkStart w:name="z41"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2"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3" w:id="38"/>
    <w:p>
      <w:pPr>
        <w:spacing w:after="0"/>
        <w:ind w:left="0"/>
        <w:jc w:val="both"/>
      </w:pPr>
      <w:r>
        <w:rPr>
          <w:rFonts w:ascii="Times New Roman"/>
          <w:b w:val="false"/>
          <w:i w:val="false"/>
          <w:color w:val="000000"/>
          <w:sz w:val="28"/>
        </w:rPr>
        <w:t xml:space="preserve">
      14. НМИ саны 5 құрайды. </w:t>
      </w:r>
    </w:p>
    <w:bookmarkEnd w:id="38"/>
    <w:bookmarkStart w:name="z44"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5" w:id="40"/>
    <w:p>
      <w:pPr>
        <w:spacing w:after="0"/>
        <w:ind w:left="0"/>
        <w:jc w:val="left"/>
      </w:pPr>
      <w:r>
        <w:rPr>
          <w:rFonts w:ascii="Times New Roman"/>
          <w:b/>
          <w:i w:val="false"/>
          <w:color w:val="000000"/>
        </w:rPr>
        <w:t xml:space="preserve"> 3. НМИ жетістігін бағалау тәртібі </w:t>
      </w:r>
    </w:p>
    <w:bookmarkEnd w:id="40"/>
    <w:bookmarkStart w:name="z46"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7" w:id="42"/>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48"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3"/>
    <w:bookmarkStart w:name="z49"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0" w:id="45"/>
    <w:p>
      <w:pPr>
        <w:spacing w:after="0"/>
        <w:ind w:left="0"/>
        <w:jc w:val="both"/>
      </w:pPr>
      <w:r>
        <w:rPr>
          <w:rFonts w:ascii="Times New Roman"/>
          <w:b w:val="false"/>
          <w:i w:val="false"/>
          <w:color w:val="000000"/>
          <w:sz w:val="28"/>
        </w:rPr>
        <w:t>
      НМИ барлығы орындалған жағдайда "өте жақсы" деген баға қойылады;</w:t>
      </w:r>
    </w:p>
    <w:bookmarkEnd w:id="45"/>
    <w:bookmarkStart w:name="z51" w:id="46"/>
    <w:p>
      <w:pPr>
        <w:spacing w:after="0"/>
        <w:ind w:left="0"/>
        <w:jc w:val="both"/>
      </w:pPr>
      <w:r>
        <w:rPr>
          <w:rFonts w:ascii="Times New Roman"/>
          <w:b w:val="false"/>
          <w:i w:val="false"/>
          <w:color w:val="000000"/>
          <w:sz w:val="28"/>
        </w:rPr>
        <w:t>
      НМИ санының 5-нен 4-і орындалған жағдайда "тиімді" деген баға қойылады;</w:t>
      </w:r>
    </w:p>
    <w:bookmarkEnd w:id="46"/>
    <w:bookmarkStart w:name="z52" w:id="47"/>
    <w:p>
      <w:pPr>
        <w:spacing w:after="0"/>
        <w:ind w:left="0"/>
        <w:jc w:val="both"/>
      </w:pPr>
      <w:r>
        <w:rPr>
          <w:rFonts w:ascii="Times New Roman"/>
          <w:b w:val="false"/>
          <w:i w:val="false"/>
          <w:color w:val="000000"/>
          <w:sz w:val="28"/>
        </w:rPr>
        <w:t>
      НМИ санының 5-нен 3-і орындалған жағдайда "қанағаттанарлық" деген баға қойылады;</w:t>
      </w:r>
    </w:p>
    <w:bookmarkEnd w:id="47"/>
    <w:bookmarkStart w:name="z53"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деген баға қойылады.</w:t>
      </w:r>
    </w:p>
    <w:bookmarkEnd w:id="48"/>
    <w:bookmarkStart w:name="z54"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5"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6"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57"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58" w:id="53"/>
    <w:p>
      <w:pPr>
        <w:spacing w:after="0"/>
        <w:ind w:left="0"/>
        <w:jc w:val="both"/>
      </w:pPr>
      <w:r>
        <w:rPr>
          <w:rFonts w:ascii="Times New Roman"/>
          <w:b w:val="false"/>
          <w:i w:val="false"/>
          <w:color w:val="000000"/>
          <w:sz w:val="28"/>
        </w:rPr>
        <w:t>
      1) бағалаумен келісу;</w:t>
      </w:r>
    </w:p>
    <w:bookmarkEnd w:id="53"/>
    <w:bookmarkStart w:name="z59" w:id="54"/>
    <w:p>
      <w:pPr>
        <w:spacing w:after="0"/>
        <w:ind w:left="0"/>
        <w:jc w:val="both"/>
      </w:pPr>
      <w:r>
        <w:rPr>
          <w:rFonts w:ascii="Times New Roman"/>
          <w:b w:val="false"/>
          <w:i w:val="false"/>
          <w:color w:val="000000"/>
          <w:sz w:val="28"/>
        </w:rPr>
        <w:t xml:space="preserve">
      2) түзетуге жіберу. </w:t>
      </w:r>
    </w:p>
    <w:bookmarkEnd w:id="54"/>
    <w:bookmarkStart w:name="z60" w:id="55"/>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5"/>
    <w:bookmarkStart w:name="z61"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2"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3" w:id="58"/>
    <w:p>
      <w:pPr>
        <w:spacing w:after="0"/>
        <w:ind w:left="0"/>
        <w:jc w:val="left"/>
      </w:pPr>
      <w:r>
        <w:rPr>
          <w:rFonts w:ascii="Times New Roman"/>
          <w:b/>
          <w:i w:val="false"/>
          <w:color w:val="000000"/>
        </w:rPr>
        <w:t xml:space="preserve"> 4. Құзыреттерді бағалау тәртібі</w:t>
      </w:r>
    </w:p>
    <w:bookmarkEnd w:id="58"/>
    <w:bookmarkStart w:name="z64"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5"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60"/>
    <w:bookmarkStart w:name="z66"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1"/>
    <w:bookmarkStart w:name="z67"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2"/>
    <w:bookmarkStart w:name="z68"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3"/>
    <w:bookmarkStart w:name="z69"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0" w:id="65"/>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5"/>
    <w:bookmarkStart w:name="z71"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2"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3"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4"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5"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6"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77"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78"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79" w:id="74"/>
    <w:p>
      <w:pPr>
        <w:spacing w:after="0"/>
        <w:ind w:left="0"/>
        <w:jc w:val="both"/>
      </w:pPr>
      <w:r>
        <w:rPr>
          <w:rFonts w:ascii="Times New Roman"/>
          <w:b w:val="false"/>
          <w:i w:val="false"/>
          <w:color w:val="000000"/>
          <w:sz w:val="28"/>
        </w:rPr>
        <w:t>
      1) толтырылған бағалау парақтарын;</w:t>
      </w:r>
    </w:p>
    <w:bookmarkEnd w:id="74"/>
    <w:bookmarkStart w:name="z80"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1"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2" w:id="77"/>
    <w:p>
      <w:pPr>
        <w:spacing w:after="0"/>
        <w:ind w:left="0"/>
        <w:jc w:val="both"/>
      </w:pPr>
      <w:r>
        <w:rPr>
          <w:rFonts w:ascii="Times New Roman"/>
          <w:b w:val="false"/>
          <w:i w:val="false"/>
          <w:color w:val="000000"/>
          <w:sz w:val="28"/>
        </w:rPr>
        <w:t>
      1) бағалау нәтижелерін бекіту;</w:t>
      </w:r>
    </w:p>
    <w:bookmarkEnd w:id="77"/>
    <w:bookmarkStart w:name="z83" w:id="78"/>
    <w:p>
      <w:pPr>
        <w:spacing w:after="0"/>
        <w:ind w:left="0"/>
        <w:jc w:val="both"/>
      </w:pPr>
      <w:r>
        <w:rPr>
          <w:rFonts w:ascii="Times New Roman"/>
          <w:b w:val="false"/>
          <w:i w:val="false"/>
          <w:color w:val="000000"/>
          <w:sz w:val="28"/>
        </w:rPr>
        <w:t>
      2) бағалау нәтижелерін қайта қарау.</w:t>
      </w:r>
    </w:p>
    <w:bookmarkEnd w:id="78"/>
    <w:bookmarkStart w:name="z84"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5"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6"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7"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маманмен және мемлекеттік органның басқа екі қызметшісімен қол қойылған акт толтырылады.</w:t>
      </w:r>
    </w:p>
    <w:bookmarkEnd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Батыс Қазақстан облысы Теректі ауданы әкімдігінің 26.05.2022 </w:t>
      </w:r>
      <w:r>
        <w:rPr>
          <w:rFonts w:ascii="Times New Roman"/>
          <w:b w:val="false"/>
          <w:i w:val="false"/>
          <w:color w:val="000000"/>
          <w:sz w:val="28"/>
        </w:rPr>
        <w:t>№ 127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Батыс Қазақстан облысы Теректі ауданы әкімдігінің 26.05.2022 </w:t>
      </w:r>
      <w:r>
        <w:rPr>
          <w:rFonts w:ascii="Times New Roman"/>
          <w:b w:val="false"/>
          <w:i w:val="false"/>
          <w:color w:val="000000"/>
          <w:sz w:val="28"/>
        </w:rPr>
        <w:t>№ 127</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bl>
    <w:bookmarkStart w:name="z94" w:id="87"/>
    <w:p>
      <w:pPr>
        <w:spacing w:after="0"/>
        <w:ind w:left="0"/>
        <w:jc w:val="both"/>
      </w:pPr>
      <w:r>
        <w:rPr>
          <w:rFonts w:ascii="Times New Roman"/>
          <w:b w:val="false"/>
          <w:i w:val="false"/>
          <w:color w:val="000000"/>
          <w:sz w:val="28"/>
        </w:rPr>
        <w:t>
      Нысан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96" w:id="88"/>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88"/>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bl>
    <w:bookmarkStart w:name="z98" w:id="89"/>
    <w:p>
      <w:pPr>
        <w:spacing w:after="0"/>
        <w:ind w:left="0"/>
        <w:jc w:val="both"/>
      </w:pPr>
      <w:r>
        <w:rPr>
          <w:rFonts w:ascii="Times New Roman"/>
          <w:b w:val="false"/>
          <w:i w:val="false"/>
          <w:color w:val="000000"/>
          <w:sz w:val="28"/>
        </w:rPr>
        <w:t>
      Нысан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00" w:id="90"/>
    <w:p>
      <w:pPr>
        <w:spacing w:after="0"/>
        <w:ind w:left="0"/>
        <w:jc w:val="left"/>
      </w:pPr>
      <w:r>
        <w:rPr>
          <w:rFonts w:ascii="Times New Roman"/>
          <w:b/>
          <w:i w:val="false"/>
          <w:color w:val="000000"/>
        </w:rPr>
        <w:t xml:space="preserve"> Нысаналы мақсатты индикаторлар бойынша бағалау парағы</w:t>
      </w:r>
    </w:p>
    <w:bookmarkEnd w:id="9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аты-жөнінің бірінші әріптері,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bl>
    <w:bookmarkStart w:name="z102" w:id="91"/>
    <w:p>
      <w:pPr>
        <w:spacing w:after="0"/>
        <w:ind w:left="0"/>
        <w:jc w:val="both"/>
      </w:pPr>
      <w:r>
        <w:rPr>
          <w:rFonts w:ascii="Times New Roman"/>
          <w:b w:val="false"/>
          <w:i w:val="false"/>
          <w:color w:val="000000"/>
          <w:sz w:val="28"/>
        </w:rPr>
        <w:t>
      Нысан</w:t>
      </w:r>
    </w:p>
    <w:bookmarkEnd w:id="91"/>
    <w:bookmarkStart w:name="z103" w:id="92"/>
    <w:p>
      <w:pPr>
        <w:spacing w:after="0"/>
        <w:ind w:left="0"/>
        <w:jc w:val="left"/>
      </w:pPr>
      <w:r>
        <w:rPr>
          <w:rFonts w:ascii="Times New Roman"/>
          <w:b/>
          <w:i w:val="false"/>
          <w:color w:val="000000"/>
        </w:rPr>
        <w:t xml:space="preserve"> Құзыреттер бойынша бағалау парағы</w:t>
      </w:r>
    </w:p>
    <w:bookmarkEnd w:id="92"/>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bl>
    <w:bookmarkStart w:name="z105" w:id="93"/>
    <w:p>
      <w:pPr>
        <w:spacing w:after="0"/>
        <w:ind w:left="0"/>
        <w:jc w:val="both"/>
      </w:pPr>
      <w:r>
        <w:rPr>
          <w:rFonts w:ascii="Times New Roman"/>
          <w:b w:val="false"/>
          <w:i w:val="false"/>
          <w:color w:val="000000"/>
          <w:sz w:val="28"/>
        </w:rPr>
        <w:t>
      Нысан</w:t>
      </w:r>
    </w:p>
    <w:bookmarkEnd w:id="93"/>
    <w:bookmarkStart w:name="z106" w:id="94"/>
    <w:p>
      <w:pPr>
        <w:spacing w:after="0"/>
        <w:ind w:left="0"/>
        <w:jc w:val="left"/>
      </w:pPr>
      <w:r>
        <w:rPr>
          <w:rFonts w:ascii="Times New Roman"/>
          <w:b/>
          <w:i w:val="false"/>
          <w:color w:val="000000"/>
        </w:rPr>
        <w:t xml:space="preserve"> Құзыреттердің мінез-құлық индикаторлары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етпейді.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r>
              <w:rPr>
                <w:rFonts w:ascii="Times New Roman"/>
                <w:b/>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i w:val="false"/>
                <w:color w:val="000000"/>
                <w:sz w:val="20"/>
              </w:rPr>
              <w:t>
Талдау барысында пікір алмасады және талқылау нәтижесін ескере отырып, тапсырмаларды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w:t>
            </w:r>
          </w:p>
          <w:p>
            <w:pPr>
              <w:spacing w:after="20"/>
              <w:ind w:left="20"/>
              <w:jc w:val="both"/>
            </w:pPr>
            <w:r>
              <w:rPr>
                <w:rFonts w:ascii="Times New Roman"/>
                <w:b w:val="false"/>
                <w:i w:val="false"/>
                <w:color w:val="000000"/>
                <w:sz w:val="20"/>
              </w:rPr>
              <w:t>
нормалары мен стандарттарының сақталуын</w:t>
            </w:r>
          </w:p>
          <w:p>
            <w:pPr>
              <w:spacing w:after="20"/>
              <w:ind w:left="20"/>
              <w:jc w:val="both"/>
            </w:pPr>
            <w:r>
              <w:rPr>
                <w:rFonts w:ascii="Times New Roman"/>
                <w:b w:val="false"/>
                <w:i w:val="false"/>
                <w:color w:val="000000"/>
                <w:sz w:val="20"/>
              </w:rPr>
              <w:t>
қамтамасыз етеді;</w:t>
            </w:r>
          </w:p>
          <w:p>
            <w:pPr>
              <w:spacing w:after="20"/>
              <w:ind w:left="20"/>
              <w:jc w:val="both"/>
            </w:pPr>
            <w:r>
              <w:rPr>
                <w:rFonts w:ascii="Times New Roman"/>
                <w:b w:val="false"/>
                <w:i w:val="false"/>
                <w:color w:val="000000"/>
                <w:sz w:val="20"/>
              </w:rPr>
              <w:t>
Ұжымда</w:t>
            </w:r>
          </w:p>
          <w:p>
            <w:pPr>
              <w:spacing w:after="20"/>
              <w:ind w:left="20"/>
              <w:jc w:val="both"/>
            </w:pPr>
            <w:r>
              <w:rPr>
                <w:rFonts w:ascii="Times New Roman"/>
                <w:b w:val="false"/>
                <w:i w:val="false"/>
                <w:color w:val="000000"/>
                <w:sz w:val="20"/>
              </w:rPr>
              <w:t>
мемлекеттік қызметтің әдептілік</w:t>
            </w:r>
          </w:p>
          <w:p>
            <w:pPr>
              <w:spacing w:after="20"/>
              <w:ind w:left="20"/>
              <w:jc w:val="both"/>
            </w:pPr>
            <w:r>
              <w:rPr>
                <w:rFonts w:ascii="Times New Roman"/>
                <w:b w:val="false"/>
                <w:i w:val="false"/>
                <w:color w:val="000000"/>
                <w:sz w:val="20"/>
              </w:rPr>
              <w:t>
нормалары мен стандарттарына берілгендік деңгейін</w:t>
            </w:r>
          </w:p>
          <w:p>
            <w:pPr>
              <w:spacing w:after="20"/>
              <w:ind w:left="20"/>
              <w:jc w:val="both"/>
            </w:pPr>
            <w:r>
              <w:rPr>
                <w:rFonts w:ascii="Times New Roman"/>
                <w:b w:val="false"/>
                <w:i w:val="false"/>
                <w:color w:val="000000"/>
                <w:sz w:val="20"/>
              </w:rPr>
              <w:t>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w:t>
            </w:r>
          </w:p>
          <w:p>
            <w:pPr>
              <w:spacing w:after="20"/>
              <w:ind w:left="20"/>
              <w:jc w:val="both"/>
            </w:pPr>
            <w:r>
              <w:rPr>
                <w:rFonts w:ascii="Times New Roman"/>
                <w:b w:val="false"/>
                <w:i w:val="false"/>
                <w:color w:val="000000"/>
                <w:sz w:val="20"/>
              </w:rPr>
              <w:t>
абыройына нұқсан келтіретін олардың жеке және кәсіби қасиеттерін</w:t>
            </w:r>
          </w:p>
          <w:p>
            <w:pPr>
              <w:spacing w:after="20"/>
              <w:ind w:left="20"/>
              <w:jc w:val="both"/>
            </w:pPr>
            <w:r>
              <w:rPr>
                <w:rFonts w:ascii="Times New Roman"/>
                <w:b w:val="false"/>
                <w:i w:val="false"/>
                <w:color w:val="000000"/>
                <w:sz w:val="20"/>
              </w:rPr>
              <w:t>
талқылаудан</w:t>
            </w:r>
          </w:p>
          <w:p>
            <w:pPr>
              <w:spacing w:after="20"/>
              <w:ind w:left="20"/>
              <w:jc w:val="both"/>
            </w:pPr>
            <w:r>
              <w:rPr>
                <w:rFonts w:ascii="Times New Roman"/>
                <w:b w:val="false"/>
                <w:i w:val="false"/>
                <w:color w:val="000000"/>
                <w:sz w:val="20"/>
              </w:rPr>
              <w:t>
тартынады;</w:t>
            </w:r>
          </w:p>
          <w:p>
            <w:pPr>
              <w:spacing w:after="20"/>
              <w:ind w:left="20"/>
              <w:jc w:val="both"/>
            </w:pPr>
            <w:r>
              <w:rPr>
                <w:rFonts w:ascii="Times New Roman"/>
                <w:b w:val="false"/>
                <w:i w:val="false"/>
                <w:color w:val="000000"/>
                <w:sz w:val="20"/>
              </w:rPr>
              <w:t>
Әдептілік</w:t>
            </w:r>
          </w:p>
          <w:p>
            <w:pPr>
              <w:spacing w:after="20"/>
              <w:ind w:left="20"/>
              <w:jc w:val="both"/>
            </w:pPr>
            <w:r>
              <w:rPr>
                <w:rFonts w:ascii="Times New Roman"/>
                <w:b w:val="false"/>
                <w:i w:val="false"/>
                <w:color w:val="000000"/>
                <w:sz w:val="20"/>
              </w:rPr>
              <w:t>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w:t>
            </w:r>
          </w:p>
          <w:p>
            <w:pPr>
              <w:spacing w:after="20"/>
              <w:ind w:left="20"/>
              <w:jc w:val="both"/>
            </w:pPr>
            <w:r>
              <w:rPr>
                <w:rFonts w:ascii="Times New Roman"/>
                <w:b w:val="false"/>
                <w:i w:val="false"/>
                <w:color w:val="000000"/>
                <w:sz w:val="20"/>
              </w:rPr>
              <w:t>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w:t>
            </w:r>
          </w:p>
          <w:p>
            <w:pPr>
              <w:spacing w:after="20"/>
              <w:ind w:left="20"/>
              <w:jc w:val="both"/>
            </w:pPr>
            <w:r>
              <w:rPr>
                <w:rFonts w:ascii="Times New Roman"/>
                <w:b w:val="false"/>
                <w:i w:val="false"/>
                <w:color w:val="000000"/>
                <w:sz w:val="20"/>
              </w:rPr>
              <w:t>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w:t>
            </w:r>
          </w:p>
          <w:p>
            <w:pPr>
              <w:spacing w:after="20"/>
              <w:ind w:left="20"/>
              <w:jc w:val="both"/>
            </w:pPr>
            <w:r>
              <w:rPr>
                <w:rFonts w:ascii="Times New Roman"/>
                <w:b w:val="false"/>
                <w:i w:val="false"/>
                <w:color w:val="000000"/>
                <w:sz w:val="20"/>
              </w:rPr>
              <w:t>
қарапайым, әділ ұстайды,</w:t>
            </w:r>
          </w:p>
          <w:p>
            <w:pPr>
              <w:spacing w:after="20"/>
              <w:ind w:left="20"/>
              <w:jc w:val="both"/>
            </w:pPr>
            <w:r>
              <w:rPr>
                <w:rFonts w:ascii="Times New Roman"/>
                <w:b w:val="false"/>
                <w:i w:val="false"/>
                <w:color w:val="000000"/>
                <w:sz w:val="20"/>
              </w:rPr>
              <w:t>
басқаларға</w:t>
            </w:r>
          </w:p>
          <w:p>
            <w:pPr>
              <w:spacing w:after="20"/>
              <w:ind w:left="20"/>
              <w:jc w:val="both"/>
            </w:pPr>
            <w:r>
              <w:rPr>
                <w:rFonts w:ascii="Times New Roman"/>
                <w:b w:val="false"/>
                <w:i w:val="false"/>
                <w:color w:val="000000"/>
                <w:sz w:val="20"/>
              </w:rPr>
              <w:t>
сыпайылық және биязылық</w:t>
            </w:r>
          </w:p>
          <w:p>
            <w:pPr>
              <w:spacing w:after="20"/>
              <w:ind w:left="20"/>
              <w:jc w:val="both"/>
            </w:pPr>
            <w:r>
              <w:rPr>
                <w:rFonts w:ascii="Times New Roman"/>
                <w:b w:val="false"/>
                <w:i w:val="false"/>
                <w:color w:val="000000"/>
                <w:sz w:val="20"/>
              </w:rPr>
              <w:t>
танытады.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w:t>
            </w:r>
          </w:p>
          <w:p>
            <w:pPr>
              <w:spacing w:after="20"/>
              <w:ind w:left="20"/>
              <w:jc w:val="both"/>
            </w:pPr>
            <w:r>
              <w:rPr>
                <w:rFonts w:ascii="Times New Roman"/>
                <w:b w:val="false"/>
                <w:i w:val="false"/>
                <w:color w:val="000000"/>
                <w:sz w:val="20"/>
              </w:rPr>
              <w:t>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w:t>
            </w:r>
          </w:p>
          <w:p>
            <w:pPr>
              <w:spacing w:after="20"/>
              <w:ind w:left="20"/>
              <w:jc w:val="both"/>
            </w:pPr>
            <w:r>
              <w:rPr>
                <w:rFonts w:ascii="Times New Roman"/>
                <w:b w:val="false"/>
                <w:i w:val="false"/>
                <w:color w:val="000000"/>
                <w:sz w:val="20"/>
              </w:rPr>
              <w:t>
жауапкершілігіне алады.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w:t>
            </w:r>
          </w:p>
          <w:p>
            <w:pPr>
              <w:spacing w:after="20"/>
              <w:ind w:left="20"/>
              <w:jc w:val="both"/>
            </w:pPr>
            <w:r>
              <w:rPr>
                <w:rFonts w:ascii="Times New Roman"/>
                <w:b w:val="false"/>
                <w:i w:val="false"/>
                <w:color w:val="000000"/>
                <w:sz w:val="20"/>
              </w:rPr>
              <w:t>
инновациялық тәсілдер мен шешімдер енгізу жөніндегі</w:t>
            </w:r>
          </w:p>
          <w:p>
            <w:pPr>
              <w:spacing w:after="20"/>
              <w:ind w:left="20"/>
              <w:jc w:val="both"/>
            </w:pPr>
            <w:r>
              <w:rPr>
                <w:rFonts w:ascii="Times New Roman"/>
                <w:b w:val="false"/>
                <w:i w:val="false"/>
                <w:color w:val="000000"/>
                <w:sz w:val="20"/>
              </w:rPr>
              <w:t>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w:t>
            </w:r>
          </w:p>
          <w:p>
            <w:pPr>
              <w:spacing w:after="20"/>
              <w:ind w:left="20"/>
              <w:jc w:val="both"/>
            </w:pPr>
            <w:r>
              <w:rPr>
                <w:rFonts w:ascii="Times New Roman"/>
                <w:b w:val="false"/>
                <w:i w:val="false"/>
                <w:color w:val="000000"/>
                <w:sz w:val="20"/>
              </w:rPr>
              <w:t>
инновациялық тәсілдерін және шешімдерін ендіру бойынша</w:t>
            </w:r>
          </w:p>
          <w:p>
            <w:pPr>
              <w:spacing w:after="20"/>
              <w:ind w:left="20"/>
              <w:jc w:val="both"/>
            </w:pPr>
            <w:r>
              <w:rPr>
                <w:rFonts w:ascii="Times New Roman"/>
                <w:b w:val="false"/>
                <w:i w:val="false"/>
                <w:color w:val="000000"/>
                <w:sz w:val="20"/>
              </w:rPr>
              <w:t>
ұсыныстарды</w:t>
            </w:r>
          </w:p>
          <w:p>
            <w:pPr>
              <w:spacing w:after="20"/>
              <w:ind w:left="20"/>
              <w:jc w:val="both"/>
            </w:pPr>
            <w:r>
              <w:rPr>
                <w:rFonts w:ascii="Times New Roman"/>
                <w:b w:val="false"/>
                <w:i w:val="false"/>
                <w:color w:val="000000"/>
                <w:sz w:val="20"/>
              </w:rPr>
              <w:t>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 және</w:t>
            </w:r>
            <w:r>
              <w:br/>
            </w:r>
            <w:r>
              <w:rPr>
                <w:rFonts w:ascii="Times New Roman"/>
                <w:b w:val="false"/>
                <w:i w:val="false"/>
                <w:color w:val="000000"/>
                <w:sz w:val="20"/>
              </w:rPr>
              <w:t>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bl>
    <w:bookmarkStart w:name="z108" w:id="95"/>
    <w:p>
      <w:pPr>
        <w:spacing w:after="0"/>
        <w:ind w:left="0"/>
        <w:jc w:val="both"/>
      </w:pPr>
      <w:r>
        <w:rPr>
          <w:rFonts w:ascii="Times New Roman"/>
          <w:b w:val="false"/>
          <w:i w:val="false"/>
          <w:color w:val="000000"/>
          <w:sz w:val="28"/>
        </w:rPr>
        <w:t>
      Нысан</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10" w:id="96"/>
    <w:p>
      <w:pPr>
        <w:spacing w:after="0"/>
        <w:ind w:left="0"/>
        <w:jc w:val="left"/>
      </w:pPr>
      <w:r>
        <w:rPr>
          <w:rFonts w:ascii="Times New Roman"/>
          <w:b/>
          <w:i w:val="false"/>
          <w:color w:val="000000"/>
        </w:rPr>
        <w:t xml:space="preserve"> Бағалау жөніндегі комиссия отырысының хаттамасы</w:t>
      </w:r>
    </w:p>
    <w:bookmarkEnd w:id="9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bookmarkStart w:name="z111" w:id="97"/>
    <w:p>
      <w:pPr>
        <w:spacing w:after="0"/>
        <w:ind w:left="0"/>
        <w:jc w:val="left"/>
      </w:pPr>
      <w:r>
        <w:rPr>
          <w:rFonts w:ascii="Times New Roman"/>
          <w:b/>
          <w:i w:val="false"/>
          <w:color w:val="000000"/>
        </w:rPr>
        <w:t xml:space="preserve"> Бағалау нәтижелері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____________________________________ Күні: 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төрағасы: ____________________________________ Күні: 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мүшесі: ______________________________________ Күні: 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