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30c54" w14:textId="5130c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Жаңақала аудандық мәслихатының 2017 жылғы 20 желтоқсандағы № 17-1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Жаңақала аудандық мәслихатының 2018 жылғы 17 шілдедегі № 24-1 шешімі. Батыс Қазақстан облысының Әділет департаментінде 2018 жылғы 25 шілдеде № 5298 болып тіркелді. Күші жойылды - Батыс Қазақстан облысы Жаңақала аудандық мәслихатының 2019 жылғы 27 ақпандағы № 32-4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Жаңақала аудандық мәслихатының 27.02.2019 </w:t>
      </w:r>
      <w:r>
        <w:rPr>
          <w:rFonts w:ascii="Times New Roman"/>
          <w:b w:val="false"/>
          <w:i w:val="false"/>
          <w:color w:val="ff0000"/>
          <w:sz w:val="28"/>
        </w:rPr>
        <w:t>№ 32-4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кодексiне  және Қазақстан Республикасының 2001 жылғы 23 қаңтардағы "Қазақстан Республикасындағы жергiлiктi мемлекеттiк басқару және өзiн-өзi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Жаңақала аудандық мәслихатының 2017 жылғы 20 желтоқсандағы № 17-1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актілерінің мемлекеттік тіркеу тізілімінде №5020 болып тіркелген, 2018 жылдың 9 қаңтардағы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2018 жылға келесі көлемде бекітілсін:</w:t>
      </w:r>
    </w:p>
    <w:bookmarkEnd w:id="2"/>
    <w:bookmarkStart w:name="z7" w:id="3"/>
    <w:p>
      <w:pPr>
        <w:spacing w:after="0"/>
        <w:ind w:left="0"/>
        <w:jc w:val="both"/>
      </w:pPr>
      <w:r>
        <w:rPr>
          <w:rFonts w:ascii="Times New Roman"/>
          <w:b w:val="false"/>
          <w:i w:val="false"/>
          <w:color w:val="000000"/>
          <w:sz w:val="28"/>
        </w:rPr>
        <w:t>
      1) кірістер – 5 197 164 мың теңге:</w:t>
      </w:r>
    </w:p>
    <w:bookmarkEnd w:id="3"/>
    <w:bookmarkStart w:name="z8" w:id="4"/>
    <w:p>
      <w:pPr>
        <w:spacing w:after="0"/>
        <w:ind w:left="0"/>
        <w:jc w:val="both"/>
      </w:pPr>
      <w:r>
        <w:rPr>
          <w:rFonts w:ascii="Times New Roman"/>
          <w:b w:val="false"/>
          <w:i w:val="false"/>
          <w:color w:val="000000"/>
          <w:sz w:val="28"/>
        </w:rPr>
        <w:t>
      салықтық түсімдер – 585 964 мың теңге;</w:t>
      </w:r>
    </w:p>
    <w:bookmarkEnd w:id="4"/>
    <w:bookmarkStart w:name="z9" w:id="5"/>
    <w:p>
      <w:pPr>
        <w:spacing w:after="0"/>
        <w:ind w:left="0"/>
        <w:jc w:val="both"/>
      </w:pPr>
      <w:r>
        <w:rPr>
          <w:rFonts w:ascii="Times New Roman"/>
          <w:b w:val="false"/>
          <w:i w:val="false"/>
          <w:color w:val="000000"/>
          <w:sz w:val="28"/>
        </w:rPr>
        <w:t>
      салықтық емес түсімдер – 1 480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560 мың теңге;</w:t>
      </w:r>
    </w:p>
    <w:bookmarkEnd w:id="6"/>
    <w:bookmarkStart w:name="z11" w:id="7"/>
    <w:p>
      <w:pPr>
        <w:spacing w:after="0"/>
        <w:ind w:left="0"/>
        <w:jc w:val="both"/>
      </w:pPr>
      <w:r>
        <w:rPr>
          <w:rFonts w:ascii="Times New Roman"/>
          <w:b w:val="false"/>
          <w:i w:val="false"/>
          <w:color w:val="000000"/>
          <w:sz w:val="28"/>
        </w:rPr>
        <w:t>
      трансферттер түсімі – 4 609 160 мың теңге;</w:t>
      </w:r>
    </w:p>
    <w:bookmarkEnd w:id="7"/>
    <w:bookmarkStart w:name="z12" w:id="8"/>
    <w:p>
      <w:pPr>
        <w:spacing w:after="0"/>
        <w:ind w:left="0"/>
        <w:jc w:val="both"/>
      </w:pPr>
      <w:r>
        <w:rPr>
          <w:rFonts w:ascii="Times New Roman"/>
          <w:b w:val="false"/>
          <w:i w:val="false"/>
          <w:color w:val="000000"/>
          <w:sz w:val="28"/>
        </w:rPr>
        <w:t>
      2) шығындар – 5 241 278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68 835 мың теңге:</w:t>
      </w:r>
    </w:p>
    <w:bookmarkEnd w:id="9"/>
    <w:bookmarkStart w:name="z14" w:id="10"/>
    <w:p>
      <w:pPr>
        <w:spacing w:after="0"/>
        <w:ind w:left="0"/>
        <w:jc w:val="both"/>
      </w:pPr>
      <w:r>
        <w:rPr>
          <w:rFonts w:ascii="Times New Roman"/>
          <w:b w:val="false"/>
          <w:i w:val="false"/>
          <w:color w:val="000000"/>
          <w:sz w:val="28"/>
        </w:rPr>
        <w:t>
      бюджеттік кредиттер – 79 369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10 534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-112 949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112 949 мың теңге:</w:t>
      </w:r>
    </w:p>
    <w:bookmarkEnd w:id="16"/>
    <w:bookmarkStart w:name="z21" w:id="17"/>
    <w:p>
      <w:pPr>
        <w:spacing w:after="0"/>
        <w:ind w:left="0"/>
        <w:jc w:val="both"/>
      </w:pPr>
      <w:r>
        <w:rPr>
          <w:rFonts w:ascii="Times New Roman"/>
          <w:b w:val="false"/>
          <w:i w:val="false"/>
          <w:color w:val="000000"/>
          <w:sz w:val="28"/>
        </w:rPr>
        <w:t>
      қарыздар түсімі – 79 365 мың теңге;</w:t>
      </w:r>
    </w:p>
    <w:bookmarkEnd w:id="17"/>
    <w:bookmarkStart w:name="z22" w:id="18"/>
    <w:p>
      <w:pPr>
        <w:spacing w:after="0"/>
        <w:ind w:left="0"/>
        <w:jc w:val="both"/>
      </w:pPr>
      <w:r>
        <w:rPr>
          <w:rFonts w:ascii="Times New Roman"/>
          <w:b w:val="false"/>
          <w:i w:val="false"/>
          <w:color w:val="000000"/>
          <w:sz w:val="28"/>
        </w:rPr>
        <w:t>
      қарыздарды өтеу – 25 221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58 805 мың теңге.";</w:t>
      </w:r>
    </w:p>
    <w:bookmarkEnd w:id="19"/>
    <w:bookmarkStart w:name="z24"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Жаңақала аудандық мәслихат аппаратының басшысы (С.Успанова) осы шешімнің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21"/>
    <w:bookmarkStart w:name="z26" w:id="22"/>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Ешимов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З.Сисенғали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2018 жылғы 17 шілдедегі</w:t>
            </w:r>
            <w:r>
              <w:br/>
            </w:r>
            <w:r>
              <w:rPr>
                <w:rFonts w:ascii="Times New Roman"/>
                <w:b w:val="false"/>
                <w:i w:val="false"/>
                <w:color w:val="000000"/>
                <w:sz w:val="20"/>
              </w:rPr>
              <w:t>№24-1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№17-1 шешіміне 1-қосымша</w:t>
            </w:r>
          </w:p>
        </w:tc>
      </w:tr>
    </w:tbl>
    <w:bookmarkStart w:name="z31" w:id="23"/>
    <w:p>
      <w:pPr>
        <w:spacing w:after="0"/>
        <w:ind w:left="0"/>
        <w:jc w:val="left"/>
      </w:pPr>
      <w:r>
        <w:rPr>
          <w:rFonts w:ascii="Times New Roman"/>
          <w:b/>
          <w:i w:val="false"/>
          <w:color w:val="000000"/>
        </w:rPr>
        <w:t xml:space="preserve"> 2018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749"/>
        <w:gridCol w:w="1017"/>
        <w:gridCol w:w="1017"/>
        <w:gridCol w:w="1017"/>
        <w:gridCol w:w="5394"/>
        <w:gridCol w:w="23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5 197 164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585 964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167 606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167 606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155 644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155 644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252 067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241 466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4 609 160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4 609 160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4 609 160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5 241 278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281 299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165 373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15 855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93 825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92 325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54 543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54 543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115 926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97 584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79 262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2 285 276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119 979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119 979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114 257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2 041 365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34 322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2 007 043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1 895 214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71 787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1 823 427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123 932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123 932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107 744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397 036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91 046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91 046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91 046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30 473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265 213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101 041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45 306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56 074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24 976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республикалық бюджеттен берілетін трансферттер есебiнен іске асыру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17 074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40 777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40 777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1 521 956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953 165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68 452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68 452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68 452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884 713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130 117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119 259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754 596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677 068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77 528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564 854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537 653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537 653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337 341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200 312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244 969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109 548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104 671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81 544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72 044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71 427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27 308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12 339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148 829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134 378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17 418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112 969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органы резервінің қаражаты есебінен соттардың шешімдері бойынша жергілікті атқарушы органдардың міндеттемелерін орындау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18 415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61 372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61 372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61 372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34 372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27 393</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22 602</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216 778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216 778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216 778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124 096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Cубвенциялар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75 460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11 858</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68 835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-112 949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112 949</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79 365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25 221</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25 221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