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a927" w14:textId="234a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11 шілдедегі № 17-2 шешімі. Батыс Қазақстан облысының Әділет департаментінде 2018 жылғы 27 шілдеде № 5305 болып тіркелді. Күші жойылды - Батыс Қазақстан облысы Бөкей ордасы аудандық мәслихатының 2020 жылғы 4 наурыздағы № 36-1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құқытық актілерді мемлекеттік тіркеу тізілімінде № 3335 тіркелген, 2013 жылғы 30 тамыздағы "Орда жұлдызы" газетінде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Бөкей ордасы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сегізінші абзацпен толықтырылсын:</w:t>
      </w:r>
    </w:p>
    <w:bookmarkStart w:name="z7" w:id="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4"/>
    <w:bookmarkStart w:name="z9" w:id="5"/>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мынадай мазмұндағы 5-1, 5-2, 5-3, 5-4, 5-5 және 5-6-тармақтармен толықтырылсын:</w:t>
      </w:r>
    </w:p>
    <w:bookmarkEnd w:id="22"/>
    <w:bookmarkStart w:name="z28" w:id="23"/>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xml:space="preserve">
      5-2.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тармақтар</w:t>
      </w:r>
      <w:r>
        <w:rPr>
          <w:rFonts w:ascii="Times New Roman"/>
          <w:b w:val="false"/>
          <w:i w:val="false"/>
          <w:color w:val="000000"/>
          <w:sz w:val="28"/>
        </w:rPr>
        <w:t xml:space="preserve"> алынып тасталсын.</w:t>
      </w:r>
    </w:p>
    <w:bookmarkStart w:name="z35" w:id="29"/>
    <w:p>
      <w:pPr>
        <w:spacing w:after="0"/>
        <w:ind w:left="0"/>
        <w:jc w:val="both"/>
      </w:pPr>
      <w:r>
        <w:rPr>
          <w:rFonts w:ascii="Times New Roman"/>
          <w:b w:val="false"/>
          <w:i w:val="false"/>
          <w:color w:val="000000"/>
          <w:sz w:val="28"/>
        </w:rPr>
        <w:t>
      2. Бөкей ордасы аудандық мәслихаты аппаратының басшысы (А.Хайруллин)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