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a5e0" w14:textId="8e9a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14 қыркүйектегі №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 –материалдық құндылықтардың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5 қазандағы № 237 қаулысы. Батыс Қазақстан облысының Әділет департаментінде 2018 жылғы 22 қазанда № 5358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14 қыркүйектегі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4103 болып тіркелген, 2015 жылғы 9 желтоқсандағы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И.В.Стексовке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қазандағы № 237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 № 266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қызметі (бұдан әрі – мемлекеттік көрсетілетін қызмет) жергілікті атқарушы органдар - "Батыс Қазақстан облысының ауыл шаруашылығы басқармасы" мемлекеттік мекемесімен (бұдан әрі – басқарма), Орал қаласы мен аудандардың ауыл шаруашылығы бөлімдерімен (бұдан әрі –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2. Өтінімді қабылдау және мемлекеттік көрсетілетін қызмет нәтижесін беру:</w:t>
      </w:r>
    </w:p>
    <w:bookmarkEnd w:id="9"/>
    <w:bookmarkStart w:name="z16"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7"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1"/>
    <w:bookmarkStart w:name="z18" w:id="12"/>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3"/>
    <w:bookmarkStart w:name="z20" w:id="14"/>
    <w:p>
      <w:pPr>
        <w:spacing w:after="0"/>
        <w:ind w:left="0"/>
        <w:jc w:val="both"/>
      </w:pPr>
      <w:r>
        <w:rPr>
          <w:rFonts w:ascii="Times New Roman"/>
          <w:b w:val="false"/>
          <w:i w:val="false"/>
          <w:color w:val="000000"/>
          <w:sz w:val="28"/>
        </w:rPr>
        <w:t>
      4.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14"/>
    <w:bookmarkStart w:name="z21"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5"/>
    <w:bookmarkStart w:name="z22" w:id="16"/>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бұйрығымен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21 шілдеде №11705 болып тіркелді)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6"/>
    <w:bookmarkStart w:name="z23" w:id="17"/>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17"/>
    <w:bookmarkStart w:name="z24"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5" w:id="19"/>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немесе көрсетілетін қызметті алушының ЭЦҚ-мен куәландырылған электрондық құжат нысанындағы өтінім болып табылады.</w:t>
      </w:r>
    </w:p>
    <w:bookmarkEnd w:id="19"/>
    <w:bookmarkStart w:name="z26"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0"/>
    <w:bookmarkStart w:name="z27" w:id="21"/>
    <w:p>
      <w:pPr>
        <w:spacing w:after="0"/>
        <w:ind w:left="0"/>
        <w:jc w:val="both"/>
      </w:pPr>
      <w:r>
        <w:rPr>
          <w:rFonts w:ascii="Times New Roman"/>
          <w:b w:val="false"/>
          <w:i w:val="false"/>
          <w:color w:val="000000"/>
          <w:sz w:val="28"/>
        </w:rPr>
        <w:t xml:space="preserve">
      1) бөлімнің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15 (он бес) минуттың ішінде оларды қабылдауды, тіркеу журналына тіркеуді жүзеге асырады және бөлім басшысына жолдайды.</w:t>
      </w:r>
    </w:p>
    <w:bookmarkEnd w:id="21"/>
    <w:bookmarkStart w:name="z28" w:id="2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жағдайда, өтінімді қабылдаудан бас тартады;</w:t>
      </w:r>
    </w:p>
    <w:bookmarkEnd w:id="22"/>
    <w:bookmarkStart w:name="z29" w:id="23"/>
    <w:p>
      <w:pPr>
        <w:spacing w:after="0"/>
        <w:ind w:left="0"/>
        <w:jc w:val="both"/>
      </w:pPr>
      <w:r>
        <w:rPr>
          <w:rFonts w:ascii="Times New Roman"/>
          <w:b w:val="false"/>
          <w:i w:val="false"/>
          <w:color w:val="000000"/>
          <w:sz w:val="28"/>
        </w:rPr>
        <w:t>
      2) бөлім басшысы 1 (бір) жұмыс күні ішінде құжаттарды қарайды және бөлімнің жауапты орындаушысын анықтайды;</w:t>
      </w:r>
    </w:p>
    <w:bookmarkEnd w:id="23"/>
    <w:bookmarkStart w:name="z30" w:id="24"/>
    <w:p>
      <w:pPr>
        <w:spacing w:after="0"/>
        <w:ind w:left="0"/>
        <w:jc w:val="both"/>
      </w:pPr>
      <w:r>
        <w:rPr>
          <w:rFonts w:ascii="Times New Roman"/>
          <w:b w:val="false"/>
          <w:i w:val="false"/>
          <w:color w:val="000000"/>
          <w:sz w:val="28"/>
        </w:rPr>
        <w:t>
      3) бөлімнің жауапты орындаушысы көрсетілетін қызметті алушы ұсынған құжаттардың негізінде 5 (бес) жұмыс күні ішінде субсидиялар алуға арналған тізімді жасайды, субсидиялар көлемін бөледі және басқармаға субсидиялар алуға арналған тізімді, қабылдау актілерін және қазынашылық органдарына ұсыну үшін нөмірі көрсетілген банктік шоттың бары туралы екінші деңгейлі банк анықтамасын бір данада ұсынады;</w:t>
      </w:r>
    </w:p>
    <w:bookmarkEnd w:id="24"/>
    <w:bookmarkStart w:name="z31" w:id="25"/>
    <w:p>
      <w:pPr>
        <w:spacing w:after="0"/>
        <w:ind w:left="0"/>
        <w:jc w:val="both"/>
      </w:pPr>
      <w:r>
        <w:rPr>
          <w:rFonts w:ascii="Times New Roman"/>
          <w:b w:val="false"/>
          <w:i w:val="false"/>
          <w:color w:val="000000"/>
          <w:sz w:val="28"/>
        </w:rPr>
        <w:t>
      4) басқарма 5 (бес) жұмыс күні ішінде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w:t>
      </w:r>
    </w:p>
    <w:bookmarkEnd w:id="25"/>
    <w:bookmarkStart w:name="z32"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3"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4" w:id="28"/>
    <w:p>
      <w:pPr>
        <w:spacing w:after="0"/>
        <w:ind w:left="0"/>
        <w:jc w:val="both"/>
      </w:pPr>
      <w:r>
        <w:rPr>
          <w:rFonts w:ascii="Times New Roman"/>
          <w:b w:val="false"/>
          <w:i w:val="false"/>
          <w:color w:val="000000"/>
          <w:sz w:val="28"/>
        </w:rPr>
        <w:t>
      1) бөлімнің кеңсе қызметкері;</w:t>
      </w:r>
    </w:p>
    <w:bookmarkEnd w:id="28"/>
    <w:bookmarkStart w:name="z35" w:id="29"/>
    <w:p>
      <w:pPr>
        <w:spacing w:after="0"/>
        <w:ind w:left="0"/>
        <w:jc w:val="both"/>
      </w:pPr>
      <w:r>
        <w:rPr>
          <w:rFonts w:ascii="Times New Roman"/>
          <w:b w:val="false"/>
          <w:i w:val="false"/>
          <w:color w:val="000000"/>
          <w:sz w:val="28"/>
        </w:rPr>
        <w:t>
      2) бөлім басшысы;</w:t>
      </w:r>
    </w:p>
    <w:bookmarkEnd w:id="29"/>
    <w:bookmarkStart w:name="z36" w:id="30"/>
    <w:p>
      <w:pPr>
        <w:spacing w:after="0"/>
        <w:ind w:left="0"/>
        <w:jc w:val="both"/>
      </w:pPr>
      <w:r>
        <w:rPr>
          <w:rFonts w:ascii="Times New Roman"/>
          <w:b w:val="false"/>
          <w:i w:val="false"/>
          <w:color w:val="000000"/>
          <w:sz w:val="28"/>
        </w:rPr>
        <w:t>
      3) бөлімнің жауапты орындаушысы;</w:t>
      </w:r>
    </w:p>
    <w:bookmarkEnd w:id="30"/>
    <w:bookmarkStart w:name="z37" w:id="31"/>
    <w:p>
      <w:pPr>
        <w:spacing w:after="0"/>
        <w:ind w:left="0"/>
        <w:jc w:val="both"/>
      </w:pPr>
      <w:r>
        <w:rPr>
          <w:rFonts w:ascii="Times New Roman"/>
          <w:b w:val="false"/>
          <w:i w:val="false"/>
          <w:color w:val="000000"/>
          <w:sz w:val="28"/>
        </w:rPr>
        <w:t>
      4) басқарма.</w:t>
      </w:r>
    </w:p>
    <w:bookmarkEnd w:id="31"/>
    <w:bookmarkStart w:name="z38" w:id="32"/>
    <w:p>
      <w:pPr>
        <w:spacing w:after="0"/>
        <w:ind w:left="0"/>
        <w:jc w:val="both"/>
      </w:pPr>
      <w:r>
        <w:rPr>
          <w:rFonts w:ascii="Times New Roman"/>
          <w:b w:val="false"/>
          <w:i w:val="false"/>
          <w:color w:val="000000"/>
          <w:sz w:val="28"/>
        </w:rPr>
        <w:t xml:space="preserve">
      8.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қызмет көрсетудің бизнес -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32"/>
    <w:bookmarkStart w:name="z39" w:id="3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3"/>
    <w:bookmarkStart w:name="z40" w:id="34"/>
    <w:p>
      <w:pPr>
        <w:spacing w:after="0"/>
        <w:ind w:left="0"/>
        <w:jc w:val="both"/>
      </w:pPr>
      <w:r>
        <w:rPr>
          <w:rFonts w:ascii="Times New Roman"/>
          <w:b w:val="false"/>
          <w:i w:val="false"/>
          <w:color w:val="000000"/>
          <w:sz w:val="28"/>
        </w:rPr>
        <w:t xml:space="preserve">
      9.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34"/>
    <w:bookmarkStart w:name="z41" w:id="35"/>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35"/>
    <w:bookmarkStart w:name="z42" w:id="36"/>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36"/>
    <w:bookmarkStart w:name="z43" w:id="3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өтінімді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7"/>
    <w:bookmarkStart w:name="z44" w:id="38"/>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8"/>
    <w:bookmarkStart w:name="z45" w:id="39"/>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9"/>
    <w:bookmarkStart w:name="z46" w:id="40"/>
    <w:p>
      <w:pPr>
        <w:spacing w:after="0"/>
        <w:ind w:left="0"/>
        <w:jc w:val="both"/>
      </w:pPr>
      <w:r>
        <w:rPr>
          <w:rFonts w:ascii="Times New Roman"/>
          <w:b w:val="false"/>
          <w:i w:val="false"/>
          <w:color w:val="000000"/>
          <w:sz w:val="28"/>
        </w:rPr>
        <w:t xml:space="preserve">
      4) 3 - процесс – көрсетілетін қызметті алушының деректерін "электрондық үкімет" шлюзі (бұдан әрі - ЭҮШ) арқылы Жеке сәйкестендіру нөмірінің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40"/>
    <w:bookmarkStart w:name="z47" w:id="41"/>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41"/>
    <w:bookmarkStart w:name="z48" w:id="42"/>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2"/>
    <w:bookmarkStart w:name="z49" w:id="43"/>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(үш) минут ішінде);</w:t>
      </w:r>
    </w:p>
    <w:bookmarkEnd w:id="43"/>
    <w:bookmarkStart w:name="z50" w:id="44"/>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44"/>
    <w:bookmarkStart w:name="z51" w:id="45"/>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жібереді.</w:t>
      </w:r>
    </w:p>
    <w:bookmarkEnd w:id="45"/>
    <w:bookmarkStart w:name="z52" w:id="46"/>
    <w:p>
      <w:pPr>
        <w:spacing w:after="0"/>
        <w:ind w:left="0"/>
        <w:jc w:val="both"/>
      </w:pPr>
      <w:r>
        <w:rPr>
          <w:rFonts w:ascii="Times New Roman"/>
          <w:b w:val="false"/>
          <w:i w:val="false"/>
          <w:color w:val="000000"/>
          <w:sz w:val="28"/>
        </w:rPr>
        <w:t xml:space="preserve">
      10.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p>
    <w:bookmarkEnd w:id="46"/>
    <w:bookmarkStart w:name="z53" w:id="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47"/>
    <w:bookmarkStart w:name="z54" w:id="48"/>
    <w:p>
      <w:pPr>
        <w:spacing w:after="0"/>
        <w:ind w:left="0"/>
        <w:jc w:val="both"/>
      </w:pPr>
      <w:r>
        <w:rPr>
          <w:rFonts w:ascii="Times New Roman"/>
          <w:b w:val="false"/>
          <w:i w:val="false"/>
          <w:color w:val="000000"/>
          <w:sz w:val="28"/>
        </w:rPr>
        <w:t>
      2) 1-процесс-көрсетілетін қызметті алушының мемлекеттік көрсетілетін қызметті алу үшін порталда ЖСН/БСН мен паролін енгізуі (авторландыру процесі);</w:t>
      </w:r>
    </w:p>
    <w:bookmarkEnd w:id="48"/>
    <w:bookmarkStart w:name="z55" w:id="49"/>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9"/>
    <w:bookmarkStart w:name="z56" w:id="50"/>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50"/>
    <w:bookmarkStart w:name="z57" w:id="51"/>
    <w:p>
      <w:pPr>
        <w:spacing w:after="0"/>
        <w:ind w:left="0"/>
        <w:jc w:val="both"/>
      </w:pPr>
      <w:r>
        <w:rPr>
          <w:rFonts w:ascii="Times New Roman"/>
          <w:b w:val="false"/>
          <w:i w:val="false"/>
          <w:color w:val="000000"/>
          <w:sz w:val="28"/>
        </w:rPr>
        <w:t xml:space="preserve">
      5) 3-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51"/>
    <w:bookmarkStart w:name="z58" w:id="52"/>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2"/>
    <w:bookmarkStart w:name="z59" w:id="5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3"/>
    <w:bookmarkStart w:name="z60" w:id="54"/>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ЭҮ АӨШЖО жолдау;</w:t>
      </w:r>
    </w:p>
    <w:bookmarkEnd w:id="54"/>
    <w:bookmarkStart w:name="z61" w:id="55"/>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55"/>
    <w:bookmarkStart w:name="z62" w:id="56"/>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56"/>
    <w:bookmarkStart w:name="z63" w:id="57"/>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5" w:id="58"/>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58"/>
    <w:p>
      <w:pPr>
        <w:spacing w:after="0"/>
        <w:ind w:left="0"/>
        <w:jc w:val="left"/>
      </w:pP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7" w:id="59"/>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бизнес-процестерінің анықтамалығы</w:t>
      </w:r>
    </w:p>
    <w:bookmarkEnd w:id="59"/>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w:t>
            </w:r>
            <w:r>
              <w:br/>
            </w:r>
            <w:r>
              <w:rPr>
                <w:rFonts w:ascii="Times New Roman"/>
                <w:b w:val="false"/>
                <w:i w:val="false"/>
                <w:color w:val="000000"/>
                <w:sz w:val="20"/>
              </w:rPr>
              <w:t>субсидиялау арқылы өсімдік</w:t>
            </w:r>
            <w:r>
              <w:br/>
            </w:r>
            <w:r>
              <w:rPr>
                <w:rFonts w:ascii="Times New Roman"/>
                <w:b w:val="false"/>
                <w:i w:val="false"/>
                <w:color w:val="000000"/>
                <w:sz w:val="20"/>
              </w:rPr>
              <w:t>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көктемгі</w:t>
            </w:r>
            <w:r>
              <w:br/>
            </w:r>
            <w:r>
              <w:rPr>
                <w:rFonts w:ascii="Times New Roman"/>
                <w:b w:val="false"/>
                <w:i w:val="false"/>
                <w:color w:val="000000"/>
                <w:sz w:val="20"/>
              </w:rPr>
              <w:t>егіс пен егін жинау жұмыстарын</w:t>
            </w:r>
            <w:r>
              <w:br/>
            </w:r>
            <w:r>
              <w:rPr>
                <w:rFonts w:ascii="Times New Roman"/>
                <w:b w:val="false"/>
                <w:i w:val="false"/>
                <w:color w:val="000000"/>
                <w:sz w:val="20"/>
              </w:rPr>
              <w:t>жүргізу үшін қажетті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69" w:id="6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0"/>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w:t>
            </w:r>
            <w:r>
              <w:br/>
            </w:r>
            <w:r>
              <w:rPr>
                <w:rFonts w:ascii="Times New Roman"/>
                <w:b w:val="false"/>
                <w:i w:val="false"/>
                <w:color w:val="000000"/>
                <w:sz w:val="20"/>
              </w:rPr>
              <w:t>субсидиялау арқылы өсімдік</w:t>
            </w:r>
            <w:r>
              <w:br/>
            </w:r>
            <w:r>
              <w:rPr>
                <w:rFonts w:ascii="Times New Roman"/>
                <w:b w:val="false"/>
                <w:i w:val="false"/>
                <w:color w:val="000000"/>
                <w:sz w:val="20"/>
              </w:rPr>
              <w:t>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көктемгі</w:t>
            </w:r>
            <w:r>
              <w:br/>
            </w:r>
            <w:r>
              <w:rPr>
                <w:rFonts w:ascii="Times New Roman"/>
                <w:b w:val="false"/>
                <w:i w:val="false"/>
                <w:color w:val="000000"/>
                <w:sz w:val="20"/>
              </w:rPr>
              <w:t>егіс пен егін жинау жұмыстарын</w:t>
            </w:r>
            <w:r>
              <w:br/>
            </w:r>
            <w:r>
              <w:rPr>
                <w:rFonts w:ascii="Times New Roman"/>
                <w:b w:val="false"/>
                <w:i w:val="false"/>
                <w:color w:val="000000"/>
                <w:sz w:val="20"/>
              </w:rPr>
              <w:t>жүргізу үшін қажетті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bookmarkStart w:name="z71" w:id="61"/>
    <w:p>
      <w:pPr>
        <w:spacing w:after="0"/>
        <w:ind w:left="0"/>
        <w:jc w:val="left"/>
      </w:pPr>
      <w:r>
        <w:rPr>
          <w:rFonts w:ascii="Times New Roman"/>
          <w:b/>
          <w:i w:val="false"/>
          <w:color w:val="000000"/>
        </w:rPr>
        <w:t xml:space="preserve"> Портал арқылы мемлекеттік қызметті көрсету процесінде ақпараттық жүйелерді пайдалану тәртібінің диаграммасы</w:t>
      </w:r>
    </w:p>
    <w:bookmarkEnd w:id="61"/>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left"/>
      </w:pPr>
      <w:r>
        <w:rPr>
          <w:rFonts w:ascii="Times New Roman"/>
          <w:b/>
          <w:i w:val="false"/>
          <w:color w:val="000000"/>
        </w:rPr>
        <w:t xml:space="preserve"> Шартты белгілер</w:t>
      </w:r>
    </w:p>
    <w:bookmarkEnd w:id="62"/>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