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9d61" w14:textId="8ce9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5 қазандағы №285 "Тыңайтқыштар (органикалықтарды қоспағанда) құнын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9 шілдедегі № 162 қаулысы. Батыс Қазақстан облысының Әділет департаментінде 2018 жылғы 30 шілдеде № 5307 болып тіркелді. Күші жойылды - Батыс Қазақстан облысы әкімдігінің 2020 жылғы 20 мамырдағы № 109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В тексте документа сохранена пунктуация и орфография оригинала.</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5 қазандағы №285 "Тыңайтқыштар (органикалықтарды қоспағанда) құнын субсидиялау" мемлекеттік көрсетілетін қызмет регламентін бекіту туралы" (Нормативтік құқықтық актілерді мемлекеттік тіркеу тізілімінде №4132 болып тіркелген, 2015 жылғы 14 қарашада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И.В. Стексовке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И.Стексов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9 шілдедегі №162</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5 қазандағы №285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"Тыңайтқыштар (органикалықтарды қоспағанда) құнын субсидиялау" мемлекеттік көрсетілетін қызметі (бұдан әрі –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21 шілдедегі №4-4/679 </w:t>
      </w:r>
      <w:r>
        <w:rPr>
          <w:rFonts w:ascii="Times New Roman"/>
          <w:b/>
          <w:i w:val="false"/>
          <w:color w:val="000000"/>
          <w:sz w:val="28"/>
        </w:rPr>
        <w:t>"</w:t>
      </w:r>
      <w:r>
        <w:rPr>
          <w:rFonts w:ascii="Times New Roman"/>
          <w:b w:val="false"/>
          <w:i w:val="false"/>
          <w:color w:val="000000"/>
          <w:sz w:val="28"/>
        </w:rPr>
        <w:t xml:space="preserve">Тыңайтқыштар (органикалықтарды қоспағанда) құнын субсидиялау" мемлекеттік көрсетілетін қызмет стандартын бекіту туралы" бұйрығымен (Қазақстан Республикасының Әділет министрлігінде 2015 жылы 26 тамызда №11946 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8"/>
    <w:bookmarkStart w:name="z15" w:id="9"/>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және (немесе) қағаз түрінде.</w:t>
      </w:r>
    </w:p>
    <w:bookmarkEnd w:id="9"/>
    <w:bookmarkStart w:name="z16" w:id="10"/>
    <w:p>
      <w:pPr>
        <w:spacing w:after="0"/>
        <w:ind w:left="0"/>
        <w:jc w:val="both"/>
      </w:pPr>
      <w:r>
        <w:rPr>
          <w:rFonts w:ascii="Times New Roman"/>
          <w:b w:val="false"/>
          <w:i w:val="false"/>
          <w:color w:val="000000"/>
          <w:sz w:val="28"/>
        </w:rPr>
        <w:t>
      3. Мемлекеттік көрсетілетін қызмет жеке және заңды тұлғаларға (бұдан әрі – көрсетілетін қызметті алушы) тегін көрсетіледі.</w:t>
      </w:r>
    </w:p>
    <w:bookmarkEnd w:id="10"/>
    <w:bookmarkStart w:name="z17" w:id="11"/>
    <w:p>
      <w:pPr>
        <w:spacing w:after="0"/>
        <w:ind w:left="0"/>
        <w:jc w:val="both"/>
      </w:pPr>
      <w:r>
        <w:rPr>
          <w:rFonts w:ascii="Times New Roman"/>
          <w:b w:val="false"/>
          <w:i w:val="false"/>
          <w:color w:val="000000"/>
          <w:sz w:val="28"/>
        </w:rPr>
        <w:t xml:space="preserve">
      4. Өтінімді қабылдау және мемлекеттік қызмет көрсету нәтижесін беру: </w:t>
      </w:r>
    </w:p>
    <w:bookmarkEnd w:id="11"/>
    <w:bookmarkStart w:name="z18" w:id="1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w:t>
      </w:r>
    </w:p>
    <w:bookmarkEnd w:id="12"/>
    <w:bookmarkStart w:name="z19" w:id="13"/>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3"/>
    <w:bookmarkStart w:name="z20" w:id="14"/>
    <w:p>
      <w:pPr>
        <w:spacing w:after="0"/>
        <w:ind w:left="0"/>
        <w:jc w:val="both"/>
      </w:pPr>
      <w:r>
        <w:rPr>
          <w:rFonts w:ascii="Times New Roman"/>
          <w:b w:val="false"/>
          <w:i w:val="false"/>
          <w:color w:val="000000"/>
          <w:sz w:val="28"/>
        </w:rPr>
        <w:t xml:space="preserve">
      5. Мемлекеттік қызметті көрсету нәтижесі – субсидияны аудару туралы хабарлама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 Тиесілі субсидиялар:</w:t>
      </w:r>
    </w:p>
    <w:bookmarkEnd w:id="14"/>
    <w:bookmarkStart w:name="z21" w:id="15"/>
    <w:p>
      <w:pPr>
        <w:spacing w:after="0"/>
        <w:ind w:left="0"/>
        <w:jc w:val="both"/>
      </w:pPr>
      <w:r>
        <w:rPr>
          <w:rFonts w:ascii="Times New Roman"/>
          <w:b w:val="false"/>
          <w:i w:val="false"/>
          <w:color w:val="000000"/>
          <w:sz w:val="28"/>
        </w:rPr>
        <w:t>
      1) ағымдағы жылы және өткен жылдың 4 (төртінші) тоқсанында тыңайтқыштарды сатушыдан сатып алынған тыңайтқыштарға (органикалықтарды қоспағанда) жұмсалған шығындарды өтеу үшін көрсетілетін қызметті алушылардың;</w:t>
      </w:r>
    </w:p>
    <w:bookmarkEnd w:id="15"/>
    <w:bookmarkStart w:name="z22" w:id="16"/>
    <w:p>
      <w:pPr>
        <w:spacing w:after="0"/>
        <w:ind w:left="0"/>
        <w:jc w:val="both"/>
      </w:pPr>
      <w:r>
        <w:rPr>
          <w:rFonts w:ascii="Times New Roman"/>
          <w:b w:val="false"/>
          <w:i w:val="false"/>
          <w:color w:val="000000"/>
          <w:sz w:val="28"/>
        </w:rPr>
        <w:t>
      2) ағымдағы жылы және өткен жылдың 4 (төртінші) тоқсанында көрсетілетін қызметті алушыларға өткізілген тыңайтқыштардың (органикалықтарды қоспағанда) құнын арзандату үшін отандық тыңайтқыш өндірушілердің шоттарына аударылады.</w:t>
      </w:r>
    </w:p>
    <w:bookmarkEnd w:id="16"/>
    <w:bookmarkStart w:name="z23" w:id="17"/>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немесе қағаз түрінде.</w:t>
      </w:r>
    </w:p>
    <w:bookmarkEnd w:id="17"/>
    <w:bookmarkStart w:name="z24" w:id="18"/>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қағаз жеткізгіште субсидия тағайындау немесе тағайындамау туралы шешімі бар хабарлама беріледі.</w:t>
      </w:r>
    </w:p>
    <w:bookmarkEnd w:id="18"/>
    <w:bookmarkStart w:name="z25" w:id="19"/>
    <w:p>
      <w:pPr>
        <w:spacing w:after="0"/>
        <w:ind w:left="0"/>
        <w:jc w:val="both"/>
      </w:pPr>
      <w:r>
        <w:rPr>
          <w:rFonts w:ascii="Times New Roman"/>
          <w:b w:val="false"/>
          <w:i w:val="false"/>
          <w:color w:val="000000"/>
          <w:sz w:val="28"/>
        </w:rPr>
        <w:t xml:space="preserve">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ЭЦҚ) қол қойылған,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электрондық құжат нысанында субсидия тағайындау немесе тағайындамау туралы шешімі бар хабарлама жолданады.</w:t>
      </w:r>
    </w:p>
    <w:bookmarkEnd w:id="19"/>
    <w:bookmarkStart w:name="z26" w:id="2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0"/>
    <w:bookmarkStart w:name="z27" w:id="21"/>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бастауға негіздеме көрсетілетін қызметті алушының (заңды тұлғаның – өкілеттігін растайтын құжат бойынша; жеке тұлғаның – нотариалды расталған сенімхат бойынша уәкілетті өкілі) Мемлекеттік корпорацияға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толық құнымен сатып алынған тыңайтқыштар үшін субсидия алуға арналған өтінімді немесе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тыңайтқышты отандық тыңайтқыштарды өндірушіден арзандатылған құнмен сатып алған жағдайда тиесілі субсидияларды төлеу туралы өтпелі өтінімді, порталға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немесе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көрсетілетін қызметті алушының ЭЦҚ-сымен расталған электрондық құжат нысанындағы өтiнiмді ұсынуы болып табылады.</w:t>
      </w:r>
    </w:p>
    <w:bookmarkEnd w:id="21"/>
    <w:bookmarkStart w:name="z28" w:id="22"/>
    <w:p>
      <w:pPr>
        <w:spacing w:after="0"/>
        <w:ind w:left="0"/>
        <w:jc w:val="both"/>
      </w:pPr>
      <w:r>
        <w:rPr>
          <w:rFonts w:ascii="Times New Roman"/>
          <w:b w:val="false"/>
          <w:i w:val="false"/>
          <w:color w:val="000000"/>
          <w:sz w:val="28"/>
        </w:rPr>
        <w:t>
      Бұл ретте өтінімді (өтпелі өтінімді) "Халыққа қызмет көрсету орталығы" ақпараттық жүйесінде Мемлекеттік корпорацияның операторы қалыптастырады және оның ЭЦҚ-сымен қол қойылады. Бұдан әрі өтінім (өтпелі өтінім) субсидиялаудың ақпараттық жүйесімен ақпараттық өзара іс-қимыл арқылы көрсетілетін қызметті берушіге қайта жіберіледі.</w:t>
      </w:r>
    </w:p>
    <w:bookmarkEnd w:id="22"/>
    <w:bookmarkStart w:name="z29" w:id="23"/>
    <w:p>
      <w:pPr>
        <w:spacing w:after="0"/>
        <w:ind w:left="0"/>
        <w:jc w:val="both"/>
      </w:pPr>
      <w:r>
        <w:rPr>
          <w:rFonts w:ascii="Times New Roman"/>
          <w:b w:val="false"/>
          <w:i w:val="false"/>
          <w:color w:val="000000"/>
          <w:sz w:val="28"/>
        </w:rPr>
        <w:t>
      7. Мемлекеттік көрсетілетін қызметті көрсету процесінің құрамына кіретін әрбір рәсімнің (іс-қимылдың) мазмұны, оны орындаудың ұзақтығы:</w:t>
      </w:r>
    </w:p>
    <w:bookmarkEnd w:id="23"/>
    <w:bookmarkStart w:name="z30" w:id="24"/>
    <w:p>
      <w:pPr>
        <w:spacing w:after="0"/>
        <w:ind w:left="0"/>
        <w:jc w:val="both"/>
      </w:pPr>
      <w:r>
        <w:rPr>
          <w:rFonts w:ascii="Times New Roman"/>
          <w:b w:val="false"/>
          <w:i w:val="false"/>
          <w:color w:val="000000"/>
          <w:sz w:val="28"/>
        </w:rPr>
        <w:t>
      1) көрсетілетін қызметті берушінің жауапты орындаушысы көрсетілетін қызметті алушының өтінімді (өтпелі өтінімді) тіркеген сәттен бастап 1 (бір) жұмыс күнi iшiнде ЭЦҚ-ны пайдаланып тиісті хабарламаға қол қою жолымен оның қабылданғанын растайды. Осы хабарлама субсидиялаудың ақпараттық жүйесінде өз бетімен тіркелген жағдайда көрсетілетін қызметті алушының жеке кабинетінде қолжетімді болады.</w:t>
      </w:r>
    </w:p>
    <w:bookmarkEnd w:id="24"/>
    <w:bookmarkStart w:name="z31" w:id="25"/>
    <w:p>
      <w:pPr>
        <w:spacing w:after="0"/>
        <w:ind w:left="0"/>
        <w:jc w:val="both"/>
      </w:pPr>
      <w:r>
        <w:rPr>
          <w:rFonts w:ascii="Times New Roman"/>
          <w:b w:val="false"/>
          <w:i w:val="false"/>
          <w:color w:val="000000"/>
          <w:sz w:val="28"/>
        </w:rPr>
        <w:t>
      Бұл ретте өтпелі өтінімді қабылдау туралы хабарлама тыңайтқыштарды өндірушінің жеке кабинетінде қолжетімді болады.</w:t>
      </w:r>
    </w:p>
    <w:bookmarkEnd w:id="25"/>
    <w:bookmarkStart w:name="z32" w:id="26"/>
    <w:p>
      <w:pPr>
        <w:spacing w:after="0"/>
        <w:ind w:left="0"/>
        <w:jc w:val="both"/>
      </w:pPr>
      <w:r>
        <w:rPr>
          <w:rFonts w:ascii="Times New Roman"/>
          <w:b w:val="false"/>
          <w:i w:val="false"/>
          <w:color w:val="000000"/>
          <w:sz w:val="28"/>
        </w:rPr>
        <w:t>
      Нәтижесі – өтінімнің (өтпелі өтінімнің) қабылданғанын растау;</w:t>
      </w:r>
    </w:p>
    <w:bookmarkEnd w:id="26"/>
    <w:bookmarkStart w:name="z33" w:id="27"/>
    <w:p>
      <w:pPr>
        <w:spacing w:after="0"/>
        <w:ind w:left="0"/>
        <w:jc w:val="both"/>
      </w:pPr>
      <w:r>
        <w:rPr>
          <w:rFonts w:ascii="Times New Roman"/>
          <w:b w:val="false"/>
          <w:i w:val="false"/>
          <w:color w:val="000000"/>
          <w:sz w:val="28"/>
        </w:rPr>
        <w:t xml:space="preserve">
      2) көрсетілетін қызметті берушінің жауапты орындаушысы қаржыландыру жоспарына сәйкес субсидиялаудың ақпараттық жүйесінде "Қазынашылық-Клиент" ақпараттық жүйесіне жүктелетін субсидия төлеуге арналған төлем тапсырмасын 1 (бір) жұмыс күні ішінде: </w:t>
      </w:r>
    </w:p>
    <w:bookmarkEnd w:id="27"/>
    <w:bookmarkStart w:name="z34" w:id="28"/>
    <w:p>
      <w:pPr>
        <w:spacing w:after="0"/>
        <w:ind w:left="0"/>
        <w:jc w:val="both"/>
      </w:pPr>
      <w:r>
        <w:rPr>
          <w:rFonts w:ascii="Times New Roman"/>
          <w:b w:val="false"/>
          <w:i w:val="false"/>
          <w:color w:val="000000"/>
          <w:sz w:val="28"/>
        </w:rPr>
        <w:t>
      - өтінімді қабылдағанын растағаннан кейін;</w:t>
      </w:r>
    </w:p>
    <w:bookmarkEnd w:id="28"/>
    <w:bookmarkStart w:name="z35" w:id="29"/>
    <w:p>
      <w:pPr>
        <w:spacing w:after="0"/>
        <w:ind w:left="0"/>
        <w:jc w:val="both"/>
      </w:pPr>
      <w:r>
        <w:rPr>
          <w:rFonts w:ascii="Times New Roman"/>
          <w:b w:val="false"/>
          <w:i w:val="false"/>
          <w:color w:val="000000"/>
          <w:sz w:val="28"/>
        </w:rPr>
        <w:t>
      - тыңайтқыштарды өндіруші нақты өткізілген тыңайтқыштар бойынша мәліметтерді тізілімге енгізгеннен кейін қалыптастырады.</w:t>
      </w:r>
    </w:p>
    <w:bookmarkEnd w:id="29"/>
    <w:bookmarkStart w:name="z36" w:id="30"/>
    <w:p>
      <w:pPr>
        <w:spacing w:after="0"/>
        <w:ind w:left="0"/>
        <w:jc w:val="both"/>
      </w:pPr>
      <w:r>
        <w:rPr>
          <w:rFonts w:ascii="Times New Roman"/>
          <w:b w:val="false"/>
          <w:i w:val="false"/>
          <w:color w:val="000000"/>
          <w:sz w:val="28"/>
        </w:rPr>
        <w:t>
      Нәтижесі – субсидия төлеуге арналған төлем тапсырмасын қалыптастыру;</w:t>
      </w:r>
    </w:p>
    <w:bookmarkEnd w:id="30"/>
    <w:bookmarkStart w:name="z37" w:id="31"/>
    <w:p>
      <w:pPr>
        <w:spacing w:after="0"/>
        <w:ind w:left="0"/>
        <w:jc w:val="both"/>
      </w:pPr>
      <w:r>
        <w:rPr>
          <w:rFonts w:ascii="Times New Roman"/>
          <w:b w:val="false"/>
          <w:i w:val="false"/>
          <w:color w:val="000000"/>
          <w:sz w:val="28"/>
        </w:rPr>
        <w:t>
      3) көрсетілетін қызметті берушінің агроөнеркәсіп кешенін қаржыландыру бөлімі 1 (бір) жұмыс күні ішінде субсидия төлеуді жүзеге асырады.</w:t>
      </w:r>
    </w:p>
    <w:bookmarkEnd w:id="31"/>
    <w:bookmarkStart w:name="z38" w:id="32"/>
    <w:p>
      <w:pPr>
        <w:spacing w:after="0"/>
        <w:ind w:left="0"/>
        <w:jc w:val="both"/>
      </w:pPr>
      <w:r>
        <w:rPr>
          <w:rFonts w:ascii="Times New Roman"/>
          <w:b w:val="false"/>
          <w:i w:val="false"/>
          <w:color w:val="000000"/>
          <w:sz w:val="28"/>
        </w:rPr>
        <w:t>
      Нәтижесі – субсидия төлеуді жүзеге асыру.</w:t>
      </w:r>
    </w:p>
    <w:bookmarkEnd w:id="32"/>
    <w:bookmarkStart w:name="z39" w:id="3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3"/>
    <w:bookmarkStart w:name="z40" w:id="34"/>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34"/>
    <w:bookmarkStart w:name="z41" w:id="35"/>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5"/>
    <w:bookmarkStart w:name="z42" w:id="36"/>
    <w:p>
      <w:pPr>
        <w:spacing w:after="0"/>
        <w:ind w:left="0"/>
        <w:jc w:val="both"/>
      </w:pPr>
      <w:r>
        <w:rPr>
          <w:rFonts w:ascii="Times New Roman"/>
          <w:b w:val="false"/>
          <w:i w:val="false"/>
          <w:color w:val="000000"/>
          <w:sz w:val="28"/>
        </w:rPr>
        <w:t>
      2) көрсетілетін қызметті берушінің агроөнеркәсіп кешенін қаржыландыру бөлімі.</w:t>
      </w:r>
    </w:p>
    <w:bookmarkEnd w:id="36"/>
    <w:bookmarkStart w:name="z43" w:id="3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bookmarkStart w:name="z44" w:id="38"/>
    <w:p>
      <w:pPr>
        <w:spacing w:after="0"/>
        <w:ind w:left="0"/>
        <w:jc w:val="both"/>
      </w:pPr>
      <w:r>
        <w:rPr>
          <w:rFonts w:ascii="Times New Roman"/>
          <w:b w:val="false"/>
          <w:i w:val="false"/>
          <w:color w:val="000000"/>
          <w:sz w:val="28"/>
        </w:rPr>
        <w:t>
      9. Әрбір рәсімдердің (іс-қимылдардың) ұзақтығын көрсету арқылы Мемлекеттік корпорацияға жүгіну тәртібін сипаттау:</w:t>
      </w:r>
    </w:p>
    <w:bookmarkEnd w:id="38"/>
    <w:bookmarkStart w:name="z45" w:id="39"/>
    <w:p>
      <w:pPr>
        <w:spacing w:after="0"/>
        <w:ind w:left="0"/>
        <w:jc w:val="both"/>
      </w:pPr>
      <w:r>
        <w:rPr>
          <w:rFonts w:ascii="Times New Roman"/>
          <w:b w:val="false"/>
          <w:i w:val="false"/>
          <w:color w:val="000000"/>
          <w:sz w:val="28"/>
        </w:rPr>
        <w:t>
      1) көрсетілетін қызметті алушы өтінімді (өтпелі өтінімді) Мемлекеттік корпорация қызметкеріне береді, ол электрондық кезек ретімен "кедергісіз" қызмет көрсету арқылы операциялық залда 2 (екі) минут ішінде жүзеге асырылады;</w:t>
      </w:r>
    </w:p>
    <w:bookmarkEnd w:id="39"/>
    <w:bookmarkStart w:name="z46" w:id="40"/>
    <w:p>
      <w:pPr>
        <w:spacing w:after="0"/>
        <w:ind w:left="0"/>
        <w:jc w:val="both"/>
      </w:pPr>
      <w:r>
        <w:rPr>
          <w:rFonts w:ascii="Times New Roman"/>
          <w:b w:val="false"/>
          <w:i w:val="false"/>
          <w:color w:val="000000"/>
          <w:sz w:val="28"/>
        </w:rPr>
        <w:t>
      2) 1-процесс – мемлекеттік көрсетілетін қызметті көрсету үшін Мемлекеттік корпорация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(авторландыру процесі) 1 (бір) минут ішінде енгізеді;</w:t>
      </w:r>
    </w:p>
    <w:bookmarkEnd w:id="40"/>
    <w:bookmarkStart w:name="z47" w:id="41"/>
    <w:p>
      <w:pPr>
        <w:spacing w:after="0"/>
        <w:ind w:left="0"/>
        <w:jc w:val="both"/>
      </w:pPr>
      <w:r>
        <w:rPr>
          <w:rFonts w:ascii="Times New Roman"/>
          <w:b w:val="false"/>
          <w:i w:val="false"/>
          <w:color w:val="000000"/>
          <w:sz w:val="28"/>
        </w:rPr>
        <w:t>
      3) 2-процесс – Мемлекеттік корпорация қызметкері мемлекеттік көрсетілетін қызметті таңдайды, экранға мемлекеттік көрсетілетін қызметті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1 (бір) минут ішінде енгізеді;</w:t>
      </w:r>
    </w:p>
    <w:bookmarkEnd w:id="41"/>
    <w:bookmarkStart w:name="z48" w:id="42"/>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1 (бір) минут ішінде жолданады;</w:t>
      </w:r>
    </w:p>
    <w:bookmarkEnd w:id="42"/>
    <w:bookmarkStart w:name="z49" w:id="43"/>
    <w:p>
      <w:pPr>
        <w:spacing w:after="0"/>
        <w:ind w:left="0"/>
        <w:jc w:val="both"/>
      </w:pPr>
      <w:r>
        <w:rPr>
          <w:rFonts w:ascii="Times New Roman"/>
          <w:b w:val="false"/>
          <w:i w:val="false"/>
          <w:color w:val="000000"/>
          <w:sz w:val="28"/>
        </w:rPr>
        <w:t>
      5) 1-шарт – ЖТ МДҚ немесе ЗТ МДҚ-да көрсетілетін қызметті алушы мәліметтерінің және БНАЖ-да сенімхат мәліметтерінің бар болуы 1 (бір) минут ішінде тексеріледі;</w:t>
      </w:r>
    </w:p>
    <w:bookmarkEnd w:id="43"/>
    <w:bookmarkStart w:name="z50" w:id="44"/>
    <w:p>
      <w:pPr>
        <w:spacing w:after="0"/>
        <w:ind w:left="0"/>
        <w:jc w:val="both"/>
      </w:pPr>
      <w:r>
        <w:rPr>
          <w:rFonts w:ascii="Times New Roman"/>
          <w:b w:val="false"/>
          <w:i w:val="false"/>
          <w:color w:val="000000"/>
          <w:sz w:val="28"/>
        </w:rPr>
        <w:t>
      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хабарлама 1 (бір) минут ішінде қалыптастырылады;</w:t>
      </w:r>
    </w:p>
    <w:bookmarkEnd w:id="44"/>
    <w:bookmarkStart w:name="z51" w:id="45"/>
    <w:p>
      <w:pPr>
        <w:spacing w:after="0"/>
        <w:ind w:left="0"/>
        <w:jc w:val="both"/>
      </w:pPr>
      <w:r>
        <w:rPr>
          <w:rFonts w:ascii="Times New Roman"/>
          <w:b w:val="false"/>
          <w:i w:val="false"/>
          <w:color w:val="000000"/>
          <w:sz w:val="28"/>
        </w:rPr>
        <w:t>
      7) 5-процесс – Мемлекеттік корпорация қызметкері ЭЦҚ-мен куәландырылған (қол қойылған) электрондық құжаттарды (көрсетілетін қызметті алушының сұранысы) ЭҮШ арқылы электрондық үкіметтің аймақтық шлюзінің автоматтандырылған жұмыс орнына (бұдан әрі – ЭҮАШ АЖО) 1 (бір) минут ішінде жолдауы.</w:t>
      </w:r>
    </w:p>
    <w:bookmarkEnd w:id="45"/>
    <w:bookmarkStart w:name="z52" w:id="46"/>
    <w:p>
      <w:pPr>
        <w:spacing w:after="0"/>
        <w:ind w:left="0"/>
        <w:jc w:val="both"/>
      </w:pPr>
      <w:r>
        <w:rPr>
          <w:rFonts w:ascii="Times New Roman"/>
          <w:b w:val="false"/>
          <w:i w:val="false"/>
          <w:color w:val="000000"/>
          <w:sz w:val="28"/>
        </w:rPr>
        <w:t>
      10. Әрбір рәсімнің (іс-қимылдың) ұзақтығын көрсете отырып, Мемлекеттік корпорация арқылы мемлекеттік қызметті көрсету нәтижесін алу процесін сипаттау:</w:t>
      </w:r>
    </w:p>
    <w:bookmarkEnd w:id="46"/>
    <w:bookmarkStart w:name="z53" w:id="47"/>
    <w:p>
      <w:pPr>
        <w:spacing w:after="0"/>
        <w:ind w:left="0"/>
        <w:jc w:val="both"/>
      </w:pPr>
      <w:r>
        <w:rPr>
          <w:rFonts w:ascii="Times New Roman"/>
          <w:b w:val="false"/>
          <w:i w:val="false"/>
          <w:color w:val="000000"/>
          <w:sz w:val="28"/>
        </w:rPr>
        <w:t>
      1) 6-процесс – электрондық құжатты ЭҮАШ АЖО-да 1 (бір) минут ішінде тіркеу;</w:t>
      </w:r>
    </w:p>
    <w:bookmarkEnd w:id="47"/>
    <w:bookmarkStart w:name="z54" w:id="48"/>
    <w:p>
      <w:pPr>
        <w:spacing w:after="0"/>
        <w:ind w:left="0"/>
        <w:jc w:val="both"/>
      </w:pPr>
      <w:r>
        <w:rPr>
          <w:rFonts w:ascii="Times New Roman"/>
          <w:b w:val="false"/>
          <w:i w:val="false"/>
          <w:color w:val="000000"/>
          <w:sz w:val="28"/>
        </w:rPr>
        <w:t>
      2) 2-шарт – көрсетілетін қызметті берушінің көрсетілетін қызметті алушы ұсынған өтінімді (өтпелі өтінімді) 2 (екі) минут ішінде тексеруі (өңдеуі);</w:t>
      </w:r>
    </w:p>
    <w:bookmarkEnd w:id="48"/>
    <w:bookmarkStart w:name="z55" w:id="49"/>
    <w:p>
      <w:pPr>
        <w:spacing w:after="0"/>
        <w:ind w:left="0"/>
        <w:jc w:val="both"/>
      </w:pPr>
      <w:r>
        <w:rPr>
          <w:rFonts w:ascii="Times New Roman"/>
          <w:b w:val="false"/>
          <w:i w:val="false"/>
          <w:color w:val="000000"/>
          <w:sz w:val="28"/>
        </w:rPr>
        <w:t>
      3) 7-процесс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туралы хабарламаны 2 (екі) минут ішінде қалыптастыру;</w:t>
      </w:r>
    </w:p>
    <w:bookmarkEnd w:id="49"/>
    <w:bookmarkStart w:name="z56" w:id="50"/>
    <w:p>
      <w:pPr>
        <w:spacing w:after="0"/>
        <w:ind w:left="0"/>
        <w:jc w:val="both"/>
      </w:pPr>
      <w:r>
        <w:rPr>
          <w:rFonts w:ascii="Times New Roman"/>
          <w:b w:val="false"/>
          <w:i w:val="false"/>
          <w:color w:val="000000"/>
          <w:sz w:val="28"/>
        </w:rPr>
        <w:t xml:space="preserve">
      4)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2 (екі) минут ішінде алуы. </w:t>
      </w:r>
    </w:p>
    <w:bookmarkEnd w:id="50"/>
    <w:bookmarkStart w:name="z57" w:id="51"/>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51"/>
    <w:bookmarkStart w:name="z58" w:id="52"/>
    <w:p>
      <w:pPr>
        <w:spacing w:after="0"/>
        <w:ind w:left="0"/>
        <w:jc w:val="both"/>
      </w:pPr>
      <w:r>
        <w:rPr>
          <w:rFonts w:ascii="Times New Roman"/>
          <w:b w:val="false"/>
          <w:i w:val="false"/>
          <w:color w:val="000000"/>
          <w:sz w:val="28"/>
        </w:rPr>
        <w:t>
      11.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p>
    <w:bookmarkEnd w:id="52"/>
    <w:bookmarkStart w:name="z59" w:id="53"/>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 (бұдан әрі – БСН) және парольдің порталда тіркелмеген қызмет алушылар үшін іске асырылады) көмегімен порталға тіркеледі;</w:t>
      </w:r>
    </w:p>
    <w:bookmarkEnd w:id="53"/>
    <w:bookmarkStart w:name="z60" w:id="54"/>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54"/>
    <w:bookmarkStart w:name="z61" w:id="55"/>
    <w:p>
      <w:pPr>
        <w:spacing w:after="0"/>
        <w:ind w:left="0"/>
        <w:jc w:val="both"/>
      </w:pPr>
      <w:r>
        <w:rPr>
          <w:rFonts w:ascii="Times New Roman"/>
          <w:b w:val="false"/>
          <w:i w:val="false"/>
          <w:color w:val="000000"/>
          <w:sz w:val="28"/>
        </w:rPr>
        <w:t xml:space="preserve">
      3) 1-шарт – порталда ЖСН (немесе) БСН және пароль арқылы тіркелген көрсетілетін қызметті алушы туралы деректердің дұрыстығы тексеріледі; </w:t>
      </w:r>
    </w:p>
    <w:bookmarkEnd w:id="55"/>
    <w:bookmarkStart w:name="z62" w:id="56"/>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56"/>
    <w:bookmarkStart w:name="z63" w:id="57"/>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57"/>
    <w:bookmarkStart w:name="z64" w:id="58"/>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w:t>
      </w:r>
    </w:p>
    <w:bookmarkEnd w:id="58"/>
    <w:bookmarkStart w:name="z65" w:id="59"/>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59"/>
    <w:bookmarkStart w:name="z66" w:id="60"/>
    <w:p>
      <w:pPr>
        <w:spacing w:after="0"/>
        <w:ind w:left="0"/>
        <w:jc w:val="both"/>
      </w:pPr>
      <w:r>
        <w:rPr>
          <w:rFonts w:ascii="Times New Roman"/>
          <w:b w:val="false"/>
          <w:i w:val="false"/>
          <w:color w:val="000000"/>
          <w:sz w:val="28"/>
        </w:rPr>
        <w:t>
      8) 5-процесс – көрсетілетін қызметті алушының сұранысын өңдеу үшін ЭҮШ арқылы көрсетілетін қызметті алушының ЭЦҚ-мен куәландырылған (қол қойылған) электрондық құжаттары (көрсетілетін қызметті алушының сұранысы) ЭҮАШ АЖО-ға жолданады;</w:t>
      </w:r>
    </w:p>
    <w:bookmarkEnd w:id="60"/>
    <w:bookmarkStart w:name="z67" w:id="61"/>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(өтпелі өтінімді) тексереді;</w:t>
      </w:r>
    </w:p>
    <w:bookmarkEnd w:id="61"/>
    <w:bookmarkStart w:name="z68" w:id="62"/>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 қалыптастырылады;</w:t>
      </w:r>
    </w:p>
    <w:bookmarkEnd w:id="62"/>
    <w:bookmarkStart w:name="z69" w:id="63"/>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алады.</w:t>
      </w:r>
    </w:p>
    <w:bookmarkEnd w:id="63"/>
    <w:bookmarkStart w:name="z70" w:id="64"/>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4"/>
    <w:bookmarkStart w:name="z71" w:id="65"/>
    <w:p>
      <w:pPr>
        <w:spacing w:after="0"/>
        <w:ind w:left="0"/>
        <w:jc w:val="both"/>
      </w:pPr>
      <w:r>
        <w:rPr>
          <w:rFonts w:ascii="Times New Roman"/>
          <w:b w:val="false"/>
          <w:i w:val="false"/>
          <w:color w:val="000000"/>
          <w:sz w:val="28"/>
        </w:rPr>
        <w:t xml:space="preserve">
      12.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65"/>
    <w:bookmarkStart w:name="z72" w:id="66"/>
    <w:p>
      <w:pPr>
        <w:spacing w:after="0"/>
        <w:ind w:left="0"/>
        <w:jc w:val="both"/>
      </w:pPr>
      <w:r>
        <w:rPr>
          <w:rFonts w:ascii="Times New Roman"/>
          <w:b w:val="false"/>
          <w:i w:val="false"/>
          <w:color w:val="000000"/>
          <w:sz w:val="28"/>
        </w:rPr>
        <w:t xml:space="preserve">
      13. Көрсетілетін қызметті берушілердің және (немесе) оның лауазымды адамдарының, Мемлекеттік корпорацияның және (немесе) оның жұмыскерлерінің мемлекеттік көрсетілетін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66"/>
    <w:bookmarkStart w:name="z73" w:id="67"/>
    <w:p>
      <w:pPr>
        <w:spacing w:after="0"/>
        <w:ind w:left="0"/>
        <w:jc w:val="both"/>
      </w:pPr>
      <w:r>
        <w:rPr>
          <w:rFonts w:ascii="Times New Roman"/>
          <w:b w:val="false"/>
          <w:i w:val="false"/>
          <w:color w:val="000000"/>
          <w:sz w:val="28"/>
        </w:rPr>
        <w:t xml:space="preserve">
      14. Мемлекеттік көрсетілетін қызметті көрсетудің, оның ішінде электрондық нысанда және Мемлекеттік корпорация арқылы мемлекеттік көрсетілетін қызметтің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75" w:id="68"/>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көрсетуге тартылған ақпараттық жүйелердің функционалдық өзара іс-қимыл диаграммасы</w:t>
      </w:r>
    </w:p>
    <w:bookmarkEnd w:id="68"/>
    <w:bookmarkStart w:name="z76" w:id="69"/>
    <w:p>
      <w:pPr>
        <w:spacing w:after="0"/>
        <w:ind w:left="0"/>
        <w:jc w:val="left"/>
      </w:pPr>
    </w:p>
    <w:bookmarkEnd w:id="69"/>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75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78" w:id="70"/>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70"/>
    <w:bookmarkStart w:name="z79" w:id="71"/>
    <w:p>
      <w:pPr>
        <w:spacing w:after="0"/>
        <w:ind w:left="0"/>
        <w:jc w:val="left"/>
      </w:pPr>
    </w:p>
    <w:bookmarkEnd w:id="71"/>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68700"/>
                    </a:xfrm>
                    <a:prstGeom prst="rect">
                      <a:avLst/>
                    </a:prstGeom>
                  </pic:spPr>
                </pic:pic>
              </a:graphicData>
            </a:graphic>
          </wp:inline>
        </w:drawing>
      </w:r>
    </w:p>
    <w:p>
      <w:pPr>
        <w:spacing w:after="0"/>
        <w:ind w:left="0"/>
        <w:jc w:val="left"/>
      </w:pPr>
      <w:r>
        <w:br/>
      </w:r>
    </w:p>
    <w:bookmarkStart w:name="z80" w:id="72"/>
    <w:p>
      <w:pPr>
        <w:spacing w:after="0"/>
        <w:ind w:left="0"/>
        <w:jc w:val="both"/>
      </w:pPr>
      <w:r>
        <w:rPr>
          <w:rFonts w:ascii="Times New Roman"/>
          <w:b w:val="false"/>
          <w:i w:val="false"/>
          <w:color w:val="000000"/>
          <w:sz w:val="28"/>
        </w:rPr>
        <w:t>
      Шартты белгілер:</w:t>
      </w:r>
    </w:p>
    <w:bookmarkEnd w:id="72"/>
    <w:bookmarkStart w:name="z81"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83" w:id="74"/>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қызметін көрсетудің бизнес-процестерінің анықтамалығы</w:t>
      </w:r>
    </w:p>
    <w:bookmarkEnd w:id="74"/>
    <w:bookmarkStart w:name="z84" w:id="75"/>
    <w:p>
      <w:pPr>
        <w:spacing w:after="0"/>
        <w:ind w:left="0"/>
        <w:jc w:val="left"/>
      </w:pPr>
    </w:p>
    <w:bookmarkEnd w:id="75"/>
    <w:p>
      <w:pPr>
        <w:spacing w:after="0"/>
        <w:ind w:left="0"/>
        <w:jc w:val="both"/>
      </w:pPr>
      <w:r>
        <w:drawing>
          <wp:inline distT="0" distB="0" distL="0" distR="0">
            <wp:extent cx="78105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273800"/>
                    </a:xfrm>
                    <a:prstGeom prst="rect">
                      <a:avLst/>
                    </a:prstGeom>
                  </pic:spPr>
                </pic:pic>
              </a:graphicData>
            </a:graphic>
          </wp:inline>
        </w:drawing>
      </w:r>
    </w:p>
    <w:p>
      <w:pPr>
        <w:spacing w:after="0"/>
        <w:ind w:left="0"/>
        <w:jc w:val="left"/>
      </w:pPr>
      <w:r>
        <w:br/>
      </w:r>
    </w:p>
    <w:bookmarkStart w:name="z85" w:id="76"/>
    <w:p>
      <w:pPr>
        <w:spacing w:after="0"/>
        <w:ind w:left="0"/>
        <w:jc w:val="both"/>
      </w:pPr>
      <w:r>
        <w:rPr>
          <w:rFonts w:ascii="Times New Roman"/>
          <w:b w:val="false"/>
          <w:i w:val="false"/>
          <w:color w:val="000000"/>
          <w:sz w:val="28"/>
        </w:rPr>
        <w:t>
      Шартты белгілер:</w:t>
      </w:r>
    </w:p>
    <w:bookmarkEnd w:id="76"/>
    <w:bookmarkStart w:name="z86"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