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8555" w14:textId="26f8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29 желтоқсандағы № 373 "Карантиндік режимді енгізе отырып карантинді аймақты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4 мамырдағы № 96 қаулысы. Батыс Қазақстан облысының Әділет департаментінде 2018 жылғы 16 мамырда № 5198 болып тіркелді. Күші жойылды - Батыс Қазақстан облысы әкімдігінің 2023 жылғы 31 тамыздағы № 193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31.08.2023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1999 жылғы 11 ақпандағы </w:t>
      </w:r>
      <w:r>
        <w:rPr>
          <w:rFonts w:ascii="Times New Roman"/>
          <w:b w:val="false"/>
          <w:i w:val="false"/>
          <w:color w:val="000000"/>
          <w:sz w:val="28"/>
        </w:rPr>
        <w:t>"Өсімдіктер карантині туралы"</w:t>
      </w:r>
      <w:r>
        <w:rPr>
          <w:rFonts w:ascii="Times New Roman"/>
          <w:b w:val="false"/>
          <w:i w:val="false"/>
          <w:color w:val="000000"/>
          <w:sz w:val="28"/>
        </w:rPr>
        <w:t xml:space="preserve"> Заңдарына сәйкес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2018 жылғы 14 наурыздағы №3-13-219 ұсынысы бойынша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29 желтоқсандағы №373 "Карантиндік режимді енгізе отырып карантинді аймақты белгілеу туралы" (Нормативтік құқықтық актілерді мемлекеттік тіркеу тізілімінде №4251 тіркелген, 2016 жылғы 13 ақпандағы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И.В.Стексовке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4 мамырдағы</w:t>
            </w:r>
            <w:r>
              <w:br/>
            </w:r>
            <w:r>
              <w:rPr>
                <w:rFonts w:ascii="Times New Roman"/>
                <w:b w:val="false"/>
                <w:i w:val="false"/>
                <w:color w:val="000000"/>
                <w:sz w:val="20"/>
              </w:rPr>
              <w:t>№ 96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r>
              <w:br/>
            </w:r>
            <w:r>
              <w:rPr>
                <w:rFonts w:ascii="Times New Roman"/>
                <w:b w:val="false"/>
                <w:i w:val="false"/>
                <w:color w:val="000000"/>
                <w:sz w:val="20"/>
              </w:rPr>
              <w:t>№ 373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Ақжайық, Бөрлі, Жәнібек, Зеленов, Казталов, Сырым, Тасқала, Теректі, Шыңғырлау</w:t>
      </w:r>
      <w:r>
        <w:br/>
      </w:r>
      <w:r>
        <w:rPr>
          <w:rFonts w:ascii="Times New Roman"/>
          <w:b/>
          <w:i w:val="false"/>
          <w:color w:val="000000"/>
        </w:rPr>
        <w:t>аудандарының және Орал қаласының аумақтарында карантиндік режим енгізілетін</w:t>
      </w:r>
      <w:r>
        <w:br/>
      </w:r>
      <w:r>
        <w:rPr>
          <w:rFonts w:ascii="Times New Roman"/>
          <w:b/>
          <w:i w:val="false"/>
          <w:color w:val="000000"/>
        </w:rPr>
        <w:t>карантинді аймақ</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алаң,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"Сұлтанмұрат"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"Бударин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"Қаршы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"Бударин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В.И."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мемлекеттік сорт сынау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жүк тасымалдау" АҚ филиалы Қазақстан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орман және жануарлар дүниесін қорғау жөніндегі мемлекеттік мекемесі "Приурал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орман және жануарлар дүниесін қорғау жөніндегі мемлекеттік мекемесі "Бөрлі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жүк тасымалдау" АҚ филиалы Қазақстан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"Аристанов Е.Р."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"Шапошников 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"Ақназар-Жайық"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"Шовда" 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"Десумбаев Б.К."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"Уланов П.С."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Джан"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"Литвинюк"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"Сизов А.А."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"Пермское"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"Асан-Аул"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"Grain-2030"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"Каркула В.Н."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"Мар-Эль"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"Плаксин"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"Орынғали"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"Ирменов М.З."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"Каменский"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"Андрейщев А.В."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"Берекетов М.С."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колледжі"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"Зорюшка"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"GROWN Батыс"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"Причаганье"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"Рипсиме"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"Гурсаев"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"Ақас"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"Мүсрепов Ильяс Санатуллаевич"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"Мүсрепов Ильяс Санатуллаевич"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"Шунайбеков"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"Құспанов У.К."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"Варданян 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 Н.К."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 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Люкс"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"Милешкин М.Н."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мемлекеттік сорт сынау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"Доценко А.В."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"Манукян"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(жайылымдық)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 (шабындық)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"Ғұбайдолла"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"Дариян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"Көшім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"Январцев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"Рубежин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"Кирсанов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"Янайкин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"Ақкүтір"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"Жұбанышқалиев"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"Наурзалиев 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"Кемешев С.К."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"М.Боранбаев"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"Исмағұлов"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"Ақас"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Г.Г."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М.К."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"Иваныч"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"Золотые россыпи"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"Попенко А.И."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"Махорин Г.В."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Г.Г."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асыл тұқымды мал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"Тайбурыл"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 Х.М."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"Шаракап"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"Жаксимбетов Ибрагим Абилович"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 Айтиев" атындағы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"Акжайықплем"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орман және жануарлар дүниесін қорғау жөніндегі мемлекеттік мекемесі "Долин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орман және жануарлар дүниесін қорғау жөніндегі мемлекеттік мекемесі "Шиелі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орман және жануарлар дүниесін қорғау жөніндегі мемлекеттік мекемесі "Шиелі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Круглозерное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"Калентьев М.А."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"МасКус"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"ЯИК"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сорттарын сынау жөніндегі Батыс Қазақстан облыстық инспектурасы"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"Әулетжан"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"Орал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Карантиндік объектілер атауларының латын тілінен аудармасы:</w:t>
      </w:r>
    </w:p>
    <w:p>
      <w:pPr>
        <w:spacing w:after="0"/>
        <w:ind w:left="0"/>
        <w:jc w:val="both"/>
      </w:pPr>
      <w:r>
        <w:rPr>
          <w:rFonts w:ascii="Times New Roman"/>
          <w:b w:val="false"/>
          <w:i w:val="false"/>
          <w:color w:val="000000"/>
          <w:sz w:val="28"/>
        </w:rPr>
        <w:t>
      Acroptilon repens (D.C.) – жатаған укекіре</w:t>
      </w:r>
    </w:p>
    <w:p>
      <w:pPr>
        <w:spacing w:after="0"/>
        <w:ind w:left="0"/>
        <w:jc w:val="both"/>
      </w:pPr>
      <w:r>
        <w:rPr>
          <w:rFonts w:ascii="Times New Roman"/>
          <w:b w:val="false"/>
          <w:i w:val="false"/>
          <w:color w:val="000000"/>
          <w:sz w:val="28"/>
        </w:rPr>
        <w:t>
      Ambrosia psilostachya (D.C.) – көпжылдық ойраншөп</w:t>
      </w:r>
    </w:p>
    <w:p>
      <w:pPr>
        <w:spacing w:after="0"/>
        <w:ind w:left="0"/>
        <w:jc w:val="both"/>
      </w:pPr>
      <w:r>
        <w:rPr>
          <w:rFonts w:ascii="Times New Roman"/>
          <w:b w:val="false"/>
          <w:i w:val="false"/>
          <w:color w:val="000000"/>
          <w:sz w:val="28"/>
        </w:rPr>
        <w:t xml:space="preserve">
      Cuscuta sp.sp – Арам сояу </w:t>
      </w:r>
    </w:p>
    <w:p>
      <w:pPr>
        <w:spacing w:after="0"/>
        <w:ind w:left="0"/>
        <w:jc w:val="both"/>
      </w:pPr>
      <w:r>
        <w:rPr>
          <w:rFonts w:ascii="Times New Roman"/>
          <w:b w:val="false"/>
          <w:i w:val="false"/>
          <w:color w:val="000000"/>
          <w:sz w:val="28"/>
        </w:rPr>
        <w:t>
      Lymantria dispar L. (asian race) – жұпсыз жібек көбелегі</w:t>
      </w:r>
    </w:p>
    <w:p>
      <w:pPr>
        <w:spacing w:after="0"/>
        <w:ind w:left="0"/>
        <w:jc w:val="both"/>
      </w:pPr>
      <w:r>
        <w:rPr>
          <w:rFonts w:ascii="Times New Roman"/>
          <w:b w:val="false"/>
          <w:i w:val="false"/>
          <w:color w:val="000000"/>
          <w:sz w:val="28"/>
        </w:rPr>
        <w:t>
      Myiopardalis pardalina (Bigot) – қауын шыбыны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ӨК      - өндірістік кооператив;</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