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c931" w14:textId="7e3c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2019-2021 жылдарға арналған бюджеі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21 желтоқсандағы № 36-391/VI шешімі. Шығыс Қазақстан облысы Әділет департаментінің Үржар аудандық Әділет басқармасында 2018 жылғы 28 желтоқсанда № 5-18-189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Шығыс Қазақстан облыстық мәслихатының 2018 жылғы 13 желтоқсандағы № 25/280-VI "2019-2021 жылдарға арналған облыстық бюджеті туралы"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ШЕШТІ :</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1"/>
    <w:p>
      <w:pPr>
        <w:spacing w:after="0"/>
        <w:ind w:left="0"/>
        <w:jc w:val="both"/>
      </w:pPr>
      <w:r>
        <w:rPr>
          <w:rFonts w:ascii="Times New Roman"/>
          <w:b w:val="false"/>
          <w:i w:val="false"/>
          <w:color w:val="000000"/>
          <w:sz w:val="28"/>
        </w:rPr>
        <w:t>
      1) кірістер – 14 841 986,1 мың теңге, соның ішінде:</w:t>
      </w:r>
    </w:p>
    <w:p>
      <w:pPr>
        <w:spacing w:after="0"/>
        <w:ind w:left="0"/>
        <w:jc w:val="both"/>
      </w:pPr>
      <w:r>
        <w:rPr>
          <w:rFonts w:ascii="Times New Roman"/>
          <w:b w:val="false"/>
          <w:i w:val="false"/>
          <w:color w:val="000000"/>
          <w:sz w:val="28"/>
        </w:rPr>
        <w:t>
      салықтық түсімдер – 1 105 361,0 мың теңге;</w:t>
      </w:r>
    </w:p>
    <w:p>
      <w:pPr>
        <w:spacing w:after="0"/>
        <w:ind w:left="0"/>
        <w:jc w:val="both"/>
      </w:pPr>
      <w:r>
        <w:rPr>
          <w:rFonts w:ascii="Times New Roman"/>
          <w:b w:val="false"/>
          <w:i w:val="false"/>
          <w:color w:val="000000"/>
          <w:sz w:val="28"/>
        </w:rPr>
        <w:t>
      салықтық емес түсімдер – 13 792,5 мың теңге;</w:t>
      </w:r>
    </w:p>
    <w:p>
      <w:pPr>
        <w:spacing w:after="0"/>
        <w:ind w:left="0"/>
        <w:jc w:val="both"/>
      </w:pPr>
      <w:r>
        <w:rPr>
          <w:rFonts w:ascii="Times New Roman"/>
          <w:b w:val="false"/>
          <w:i w:val="false"/>
          <w:color w:val="000000"/>
          <w:sz w:val="28"/>
        </w:rPr>
        <w:t>
      негізгі капиталды сатудан түсетін түсімдер – 34 911,0 мың теңге;</w:t>
      </w:r>
    </w:p>
    <w:p>
      <w:pPr>
        <w:spacing w:after="0"/>
        <w:ind w:left="0"/>
        <w:jc w:val="both"/>
      </w:pPr>
      <w:r>
        <w:rPr>
          <w:rFonts w:ascii="Times New Roman"/>
          <w:b w:val="false"/>
          <w:i w:val="false"/>
          <w:color w:val="000000"/>
          <w:sz w:val="28"/>
        </w:rPr>
        <w:t>
      трансферттер түсімі – 13 687 921,6 мың теңге;</w:t>
      </w:r>
    </w:p>
    <w:p>
      <w:pPr>
        <w:spacing w:after="0"/>
        <w:ind w:left="0"/>
        <w:jc w:val="both"/>
      </w:pPr>
      <w:r>
        <w:rPr>
          <w:rFonts w:ascii="Times New Roman"/>
          <w:b w:val="false"/>
          <w:i w:val="false"/>
          <w:color w:val="000000"/>
          <w:sz w:val="28"/>
        </w:rPr>
        <w:t>
      2) шығындар – 14 842 062,5 мың теңге;</w:t>
      </w:r>
    </w:p>
    <w:p>
      <w:pPr>
        <w:spacing w:after="0"/>
        <w:ind w:left="0"/>
        <w:jc w:val="both"/>
      </w:pPr>
      <w:r>
        <w:rPr>
          <w:rFonts w:ascii="Times New Roman"/>
          <w:b w:val="false"/>
          <w:i w:val="false"/>
          <w:color w:val="000000"/>
          <w:sz w:val="28"/>
        </w:rPr>
        <w:t>
      3) таза бюджеттік кредиттеу – 28 866,9 мың теңге, соның ішінде:</w:t>
      </w:r>
    </w:p>
    <w:p>
      <w:pPr>
        <w:spacing w:after="0"/>
        <w:ind w:left="0"/>
        <w:jc w:val="both"/>
      </w:pPr>
      <w:r>
        <w:rPr>
          <w:rFonts w:ascii="Times New Roman"/>
          <w:b w:val="false"/>
          <w:i w:val="false"/>
          <w:color w:val="000000"/>
          <w:sz w:val="28"/>
        </w:rPr>
        <w:t>
      бюджеттік кредиттер – 50 692,9 мың теңге;</w:t>
      </w:r>
    </w:p>
    <w:p>
      <w:pPr>
        <w:spacing w:after="0"/>
        <w:ind w:left="0"/>
        <w:jc w:val="both"/>
      </w:pPr>
      <w:r>
        <w:rPr>
          <w:rFonts w:ascii="Times New Roman"/>
          <w:b w:val="false"/>
          <w:i w:val="false"/>
          <w:color w:val="000000"/>
          <w:sz w:val="28"/>
        </w:rPr>
        <w:t>
      бюджеттік кредиттерді өтеу – 21 826,0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- 28 943,3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28 943,3 мың теңге, соның ішінде:</w:t>
      </w:r>
    </w:p>
    <w:p>
      <w:pPr>
        <w:spacing w:after="0"/>
        <w:ind w:left="0"/>
        <w:jc w:val="both"/>
      </w:pPr>
      <w:r>
        <w:rPr>
          <w:rFonts w:ascii="Times New Roman"/>
          <w:b w:val="false"/>
          <w:i w:val="false"/>
          <w:color w:val="000000"/>
          <w:sz w:val="28"/>
        </w:rPr>
        <w:t>
      қарыздар түсімі- 50 692,9 мың теңге;</w:t>
      </w:r>
    </w:p>
    <w:p>
      <w:pPr>
        <w:spacing w:after="0"/>
        <w:ind w:left="0"/>
        <w:jc w:val="both"/>
      </w:pPr>
      <w:r>
        <w:rPr>
          <w:rFonts w:ascii="Times New Roman"/>
          <w:b w:val="false"/>
          <w:i w:val="false"/>
          <w:color w:val="000000"/>
          <w:sz w:val="28"/>
        </w:rPr>
        <w:t>
      қарыздарды өтеу – 21 826,0 мың теңге;</w:t>
      </w:r>
    </w:p>
    <w:p>
      <w:pPr>
        <w:spacing w:after="0"/>
        <w:ind w:left="0"/>
        <w:jc w:val="both"/>
      </w:pPr>
      <w:r>
        <w:rPr>
          <w:rFonts w:ascii="Times New Roman"/>
          <w:b w:val="false"/>
          <w:i w:val="false"/>
          <w:color w:val="000000"/>
          <w:sz w:val="28"/>
        </w:rPr>
        <w:t>
      бюджет қаражатының пайдаланылатын қалдықтары– 76,9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15.11.2019 </w:t>
      </w:r>
      <w:r>
        <w:rPr>
          <w:rFonts w:ascii="Times New Roman"/>
          <w:b w:val="false"/>
          <w:i w:val="false"/>
          <w:color w:val="000000"/>
          <w:sz w:val="28"/>
        </w:rPr>
        <w:t>№ 46-508/VI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аудандық бюджеттен ауылдық округтердің бюджеттерiне берілетін субвенциялар көлемi 183 974,0 мың теңге сомасында көзделсін, соның ішінде:</w:t>
      </w:r>
    </w:p>
    <w:bookmarkEnd w:id="2"/>
    <w:p>
      <w:pPr>
        <w:spacing w:after="0"/>
        <w:ind w:left="0"/>
        <w:jc w:val="both"/>
      </w:pPr>
      <w:r>
        <w:rPr>
          <w:rFonts w:ascii="Times New Roman"/>
          <w:b w:val="false"/>
          <w:i w:val="false"/>
          <w:color w:val="000000"/>
          <w:sz w:val="28"/>
        </w:rPr>
        <w:t>
      Алтыншоқы ауылдық округіне – 20 576,0 мың теңге;</w:t>
      </w:r>
    </w:p>
    <w:p>
      <w:pPr>
        <w:spacing w:after="0"/>
        <w:ind w:left="0"/>
        <w:jc w:val="both"/>
      </w:pPr>
      <w:r>
        <w:rPr>
          <w:rFonts w:ascii="Times New Roman"/>
          <w:b w:val="false"/>
          <w:i w:val="false"/>
          <w:color w:val="000000"/>
          <w:sz w:val="28"/>
        </w:rPr>
        <w:t>
      Бахты ауылдық округіне – 18 452,0 мың теңге;</w:t>
      </w:r>
    </w:p>
    <w:p>
      <w:pPr>
        <w:spacing w:after="0"/>
        <w:ind w:left="0"/>
        <w:jc w:val="both"/>
      </w:pPr>
      <w:r>
        <w:rPr>
          <w:rFonts w:ascii="Times New Roman"/>
          <w:b w:val="false"/>
          <w:i w:val="false"/>
          <w:color w:val="000000"/>
          <w:sz w:val="28"/>
        </w:rPr>
        <w:t>
      Барқытбел ауылдық округіне – 15 440,0 мың теңге;</w:t>
      </w:r>
    </w:p>
    <w:p>
      <w:pPr>
        <w:spacing w:after="0"/>
        <w:ind w:left="0"/>
        <w:jc w:val="both"/>
      </w:pPr>
      <w:r>
        <w:rPr>
          <w:rFonts w:ascii="Times New Roman"/>
          <w:b w:val="false"/>
          <w:i w:val="false"/>
          <w:color w:val="000000"/>
          <w:sz w:val="28"/>
        </w:rPr>
        <w:t>
      Бестерек ауылдық округіне – 16 072,0 мың теңге;</w:t>
      </w:r>
    </w:p>
    <w:p>
      <w:pPr>
        <w:spacing w:after="0"/>
        <w:ind w:left="0"/>
        <w:jc w:val="both"/>
      </w:pPr>
      <w:r>
        <w:rPr>
          <w:rFonts w:ascii="Times New Roman"/>
          <w:b w:val="false"/>
          <w:i w:val="false"/>
          <w:color w:val="000000"/>
          <w:sz w:val="28"/>
        </w:rPr>
        <w:t>
      Қабанбай ауылдық округіне – 4 183,0 мың теңге;</w:t>
      </w:r>
    </w:p>
    <w:p>
      <w:pPr>
        <w:spacing w:after="0"/>
        <w:ind w:left="0"/>
        <w:jc w:val="both"/>
      </w:pPr>
      <w:r>
        <w:rPr>
          <w:rFonts w:ascii="Times New Roman"/>
          <w:b w:val="false"/>
          <w:i w:val="false"/>
          <w:color w:val="000000"/>
          <w:sz w:val="28"/>
        </w:rPr>
        <w:t xml:space="preserve">
      Қарақол ауылдық округіне – 19 499,0 мың теңге; </w:t>
      </w:r>
    </w:p>
    <w:p>
      <w:pPr>
        <w:spacing w:after="0"/>
        <w:ind w:left="0"/>
        <w:jc w:val="both"/>
      </w:pPr>
      <w:r>
        <w:rPr>
          <w:rFonts w:ascii="Times New Roman"/>
          <w:b w:val="false"/>
          <w:i w:val="false"/>
          <w:color w:val="000000"/>
          <w:sz w:val="28"/>
        </w:rPr>
        <w:t>
      Қоңыршәулі ауылдық округіне – 22 831,0 мың теңге;</w:t>
      </w:r>
    </w:p>
    <w:p>
      <w:pPr>
        <w:spacing w:after="0"/>
        <w:ind w:left="0"/>
        <w:jc w:val="both"/>
      </w:pPr>
      <w:r>
        <w:rPr>
          <w:rFonts w:ascii="Times New Roman"/>
          <w:b w:val="false"/>
          <w:i w:val="false"/>
          <w:color w:val="000000"/>
          <w:sz w:val="28"/>
        </w:rPr>
        <w:t>
      Көктерек ауылдық округіне – 15 839,0 мың теңге;</w:t>
      </w:r>
    </w:p>
    <w:p>
      <w:pPr>
        <w:spacing w:after="0"/>
        <w:ind w:left="0"/>
        <w:jc w:val="both"/>
      </w:pPr>
      <w:r>
        <w:rPr>
          <w:rFonts w:ascii="Times New Roman"/>
          <w:b w:val="false"/>
          <w:i w:val="false"/>
          <w:color w:val="000000"/>
          <w:sz w:val="28"/>
        </w:rPr>
        <w:t>
      Мақаншы ауылдық округіне – 10 944,0 мың теңге;</w:t>
      </w:r>
    </w:p>
    <w:p>
      <w:pPr>
        <w:spacing w:after="0"/>
        <w:ind w:left="0"/>
        <w:jc w:val="both"/>
      </w:pPr>
      <w:r>
        <w:rPr>
          <w:rFonts w:ascii="Times New Roman"/>
          <w:b w:val="false"/>
          <w:i w:val="false"/>
          <w:color w:val="000000"/>
          <w:sz w:val="28"/>
        </w:rPr>
        <w:t>
      Науалы ауылдық округіне – 18 040,0 мың теңге;</w:t>
      </w:r>
    </w:p>
    <w:p>
      <w:pPr>
        <w:spacing w:after="0"/>
        <w:ind w:left="0"/>
        <w:jc w:val="both"/>
      </w:pPr>
      <w:r>
        <w:rPr>
          <w:rFonts w:ascii="Times New Roman"/>
          <w:b w:val="false"/>
          <w:i w:val="false"/>
          <w:color w:val="000000"/>
          <w:sz w:val="28"/>
        </w:rPr>
        <w:t>
      Үржар ауылдық округіне – 22 098,0 мың теңге;</w:t>
      </w:r>
    </w:p>
    <w:bookmarkStart w:name="z6" w:id="3"/>
    <w:p>
      <w:pPr>
        <w:spacing w:after="0"/>
        <w:ind w:left="0"/>
        <w:jc w:val="both"/>
      </w:pPr>
      <w:r>
        <w:rPr>
          <w:rFonts w:ascii="Times New Roman"/>
          <w:b w:val="false"/>
          <w:i w:val="false"/>
          <w:color w:val="000000"/>
          <w:sz w:val="28"/>
        </w:rPr>
        <w:t>
      3. Ауданның жергілікті атқарушы органының резерві 2019 жылға 20 240,0 мың теңге сомасында бекітілсін.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8"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2019-2021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xml:space="preserve">
      6. 2019 жылға арналған жергілікті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10" w:id="7"/>
    <w:p>
      <w:pPr>
        <w:spacing w:after="0"/>
        <w:ind w:left="0"/>
        <w:jc w:val="both"/>
      </w:pPr>
      <w:r>
        <w:rPr>
          <w:rFonts w:ascii="Times New Roman"/>
          <w:b w:val="false"/>
          <w:i w:val="false"/>
          <w:color w:val="000000"/>
          <w:sz w:val="28"/>
        </w:rPr>
        <w:t xml:space="preserve">
      7. 2019 жылға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тізімі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7"/>
    <w:bookmarkStart w:name="z11" w:id="8"/>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Бейсенбек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Үржар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15.11.2019 </w:t>
      </w:r>
      <w:r>
        <w:rPr>
          <w:rFonts w:ascii="Times New Roman"/>
          <w:b w:val="false"/>
          <w:i w:val="false"/>
          <w:color w:val="ff0000"/>
          <w:sz w:val="28"/>
        </w:rPr>
        <w:t>№ 46-508/VI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
        <w:gridCol w:w="746"/>
        <w:gridCol w:w="8"/>
        <w:gridCol w:w="1014"/>
        <w:gridCol w:w="6"/>
        <w:gridCol w:w="1028"/>
        <w:gridCol w:w="5683"/>
        <w:gridCol w:w="30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14 841 986,1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1 105 361,0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442 808,0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442 808,0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13 687 921,6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13 687 921,6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6 943 899,6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1 959 288,4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2 797 702,9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1 790 141,1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w:t>
            </w:r>
            <w:r>
              <w:br/>
            </w:r>
            <w:r>
              <w:rPr>
                <w:rFonts w:ascii="Times New Roman"/>
                <w:b w:val="false"/>
                <w:i w:val="false"/>
                <w:color w:val="000000"/>
                <w:sz w:val="20"/>
              </w:rPr>
              <w:t xml:space="preserve">
 ( профицитін пайдалану)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10 559 593,0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389 375,0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389 375,0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9 497 502,0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9 497 502,0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8"/>
        <w:gridCol w:w="1138"/>
        <w:gridCol w:w="5264"/>
        <w:gridCol w:w="3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5 108 234,0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2 870 130,0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7 570 698,0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7 570 698,0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6"/>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558 587,0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5 630 452,0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5 192 009,0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5 108 517,0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5 042 517,0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15.11.2019 </w:t>
      </w:r>
      <w:r>
        <w:rPr>
          <w:rFonts w:ascii="Times New Roman"/>
          <w:b w:val="false"/>
          <w:i w:val="false"/>
          <w:color w:val="ff0000"/>
          <w:sz w:val="28"/>
        </w:rPr>
        <w:t>№ 46-508/VI</w:t>
      </w:r>
      <w:r>
        <w:rPr>
          <w:rFonts w:ascii="Times New Roman"/>
          <w:b w:val="false"/>
          <w:i w:val="false"/>
          <w:color w:val="ff0000"/>
          <w:sz w:val="28"/>
        </w:rPr>
        <w:t xml:space="preserve"> шешімімен (01.01.2019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80"/>
        <w:gridCol w:w="803"/>
        <w:gridCol w:w="803"/>
        <w:gridCol w:w="3514"/>
        <w:gridCol w:w="2175"/>
        <w:gridCol w:w="2175"/>
        <w:gridCol w:w="18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жер телімін құрғату үшін су бұру каналының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Қабанбай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Мақаншы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1 619 321,0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спорт модулі құрылысының ЖСҚ түзету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3 067 891,0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жергілікті бюджетті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2019-2021 жылдарға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197"/>
        <w:gridCol w:w="8384"/>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26 662,0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ауылдық округінің аппараты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81 017,0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