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e892" w14:textId="f31e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19 қазандағы № 33-344/VI шешімі. Шығыс Қазақстан облысы Әділет департаментінің Үржар аудандық Әділет басқармасында 2018 жылғы 2 қарашада № 5-18-177 болып тіркелді. Күші жойылды - Шығыс Қазақстан облысы Үржар аудандық мәслихатының 2020 жылғы 10 қаңтардағы № 48-568/VI шешімімен</w:t>
      </w:r>
    </w:p>
    <w:p>
      <w:pPr>
        <w:spacing w:after="0"/>
        <w:ind w:left="0"/>
        <w:jc w:val="both"/>
      </w:pPr>
      <w:r>
        <w:rPr>
          <w:rFonts w:ascii="Times New Roman"/>
          <w:b w:val="false"/>
          <w:i w:val="false"/>
          <w:color w:val="ff0000"/>
          <w:sz w:val="28"/>
        </w:rPr>
        <w:t xml:space="preserve">
      Ескерту. . Күші жойылды - Шығыс Қазақстан облысы Үржар аудандық мәслихатының 10.01.2020 № 48-568/VI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Үржар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Үржар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Шевкунов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жылдың 19 қазанындағы </w:t>
            </w:r>
            <w:r>
              <w:br/>
            </w:r>
            <w:r>
              <w:rPr>
                <w:rFonts w:ascii="Times New Roman"/>
                <w:b w:val="false"/>
                <w:i w:val="false"/>
                <w:color w:val="000000"/>
                <w:sz w:val="20"/>
              </w:rPr>
              <w:t xml:space="preserve">№ 33-344/VI шешімімен </w:t>
            </w:r>
            <w:r>
              <w:br/>
            </w:r>
            <w:r>
              <w:rPr>
                <w:rFonts w:ascii="Times New Roman"/>
                <w:b w:val="false"/>
                <w:i w:val="false"/>
                <w:color w:val="000000"/>
                <w:sz w:val="20"/>
              </w:rPr>
              <w:t>бекітілді</w:t>
            </w:r>
          </w:p>
        </w:tc>
      </w:tr>
    </w:tbl>
    <w:bookmarkStart w:name="z8" w:id="3"/>
    <w:p>
      <w:pPr>
        <w:spacing w:after="0"/>
        <w:ind w:left="0"/>
        <w:jc w:val="left"/>
      </w:pPr>
      <w:r>
        <w:rPr>
          <w:rFonts w:ascii="Times New Roman"/>
          <w:b/>
          <w:i w:val="false"/>
          <w:color w:val="000000"/>
        </w:rPr>
        <w:t xml:space="preserve"> Үржар ауданы бойынша 2018-2019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Үржар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20"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1" w:id="16"/>
    <w:p>
      <w:pPr>
        <w:spacing w:after="0"/>
        <w:ind w:left="0"/>
        <w:jc w:val="both"/>
      </w:pPr>
      <w:r>
        <w:rPr>
          <w:rFonts w:ascii="Times New Roman"/>
          <w:b w:val="false"/>
          <w:i w:val="false"/>
          <w:color w:val="000000"/>
          <w:sz w:val="28"/>
        </w:rPr>
        <w:t>
      Әкімшілік-аумақтық бөлініс бойынша Үржар ауданда 27 ауылдық округтер, 55 ауылдық елді – мекендер орналасқан.</w:t>
      </w:r>
    </w:p>
    <w:bookmarkEnd w:id="16"/>
    <w:bookmarkStart w:name="z22" w:id="17"/>
    <w:p>
      <w:pPr>
        <w:spacing w:after="0"/>
        <w:ind w:left="0"/>
        <w:jc w:val="both"/>
      </w:pPr>
      <w:r>
        <w:rPr>
          <w:rFonts w:ascii="Times New Roman"/>
          <w:b w:val="false"/>
          <w:i w:val="false"/>
          <w:color w:val="000000"/>
          <w:sz w:val="28"/>
        </w:rPr>
        <w:t>
      Үржар ауданының жалпы көлемі 2 341 372 га, оның ішінде жайылымдық жерлер – 1 683 764 га.</w:t>
      </w:r>
    </w:p>
    <w:bookmarkEnd w:id="17"/>
    <w:bookmarkStart w:name="z23" w:id="18"/>
    <w:p>
      <w:pPr>
        <w:spacing w:after="0"/>
        <w:ind w:left="0"/>
        <w:jc w:val="both"/>
      </w:pPr>
      <w:r>
        <w:rPr>
          <w:rFonts w:ascii="Times New Roman"/>
          <w:b w:val="false"/>
          <w:i w:val="false"/>
          <w:color w:val="000000"/>
          <w:sz w:val="28"/>
        </w:rPr>
        <w:t>
      Санаттар бойынша бөлінген жерлер:</w:t>
      </w:r>
    </w:p>
    <w:bookmarkEnd w:id="18"/>
    <w:bookmarkStart w:name="z24" w:id="19"/>
    <w:p>
      <w:pPr>
        <w:spacing w:after="0"/>
        <w:ind w:left="0"/>
        <w:jc w:val="both"/>
      </w:pPr>
      <w:r>
        <w:rPr>
          <w:rFonts w:ascii="Times New Roman"/>
          <w:b w:val="false"/>
          <w:i w:val="false"/>
          <w:color w:val="000000"/>
          <w:sz w:val="28"/>
        </w:rPr>
        <w:t>
      ауыл шаруашылығы мақсатындағы жерлер – 1 003 811,94 га;</w:t>
      </w:r>
    </w:p>
    <w:bookmarkEnd w:id="19"/>
    <w:bookmarkStart w:name="z25" w:id="20"/>
    <w:p>
      <w:pPr>
        <w:spacing w:after="0"/>
        <w:ind w:left="0"/>
        <w:jc w:val="both"/>
      </w:pPr>
      <w:r>
        <w:rPr>
          <w:rFonts w:ascii="Times New Roman"/>
          <w:b w:val="false"/>
          <w:i w:val="false"/>
          <w:color w:val="000000"/>
          <w:sz w:val="28"/>
        </w:rPr>
        <w:t>
      елді мекен жерлері – 154 312,0 га;</w:t>
      </w:r>
    </w:p>
    <w:bookmarkEnd w:id="20"/>
    <w:bookmarkStart w:name="z26"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–9 622,0 га;</w:t>
      </w:r>
    </w:p>
    <w:bookmarkEnd w:id="21"/>
    <w:bookmarkStart w:name="z27" w:id="22"/>
    <w:p>
      <w:pPr>
        <w:spacing w:after="0"/>
        <w:ind w:left="0"/>
        <w:jc w:val="both"/>
      </w:pPr>
      <w:r>
        <w:rPr>
          <w:rFonts w:ascii="Times New Roman"/>
          <w:b w:val="false"/>
          <w:i w:val="false"/>
          <w:color w:val="000000"/>
          <w:sz w:val="28"/>
        </w:rPr>
        <w:t>
      ерекше қорғалатын табиғи аумақтардың жерлері – 45 505,0 га;</w:t>
      </w:r>
    </w:p>
    <w:bookmarkEnd w:id="22"/>
    <w:bookmarkStart w:name="z28" w:id="23"/>
    <w:p>
      <w:pPr>
        <w:spacing w:after="0"/>
        <w:ind w:left="0"/>
        <w:jc w:val="both"/>
      </w:pPr>
      <w:r>
        <w:rPr>
          <w:rFonts w:ascii="Times New Roman"/>
          <w:b w:val="false"/>
          <w:i w:val="false"/>
          <w:color w:val="000000"/>
          <w:sz w:val="28"/>
        </w:rPr>
        <w:t>
      су қорының жерлері – 0,0 га;</w:t>
      </w:r>
    </w:p>
    <w:bookmarkEnd w:id="23"/>
    <w:bookmarkStart w:name="z29" w:id="24"/>
    <w:p>
      <w:pPr>
        <w:spacing w:after="0"/>
        <w:ind w:left="0"/>
        <w:jc w:val="both"/>
      </w:pPr>
      <w:r>
        <w:rPr>
          <w:rFonts w:ascii="Times New Roman"/>
          <w:b w:val="false"/>
          <w:i w:val="false"/>
          <w:color w:val="000000"/>
          <w:sz w:val="28"/>
        </w:rPr>
        <w:t>
      босалқы жерлер – 1 125 831,06 га.</w:t>
      </w:r>
    </w:p>
    <w:bookmarkEnd w:id="24"/>
    <w:bookmarkStart w:name="z30" w:id="25"/>
    <w:p>
      <w:pPr>
        <w:spacing w:after="0"/>
        <w:ind w:left="0"/>
        <w:jc w:val="both"/>
      </w:pPr>
      <w:r>
        <w:rPr>
          <w:rFonts w:ascii="Times New Roman"/>
          <w:b w:val="false"/>
          <w:i w:val="false"/>
          <w:color w:val="000000"/>
          <w:sz w:val="28"/>
        </w:rPr>
        <w:t>
      Аудан аумағындағы климат бірқалыпты-құрғақ, бірқалыпты-ыстық, жауын-шашынның орташа жылдық мөлшері 260-290 мм. Қысы суық, ұзақ. Орташа айлық температура ең суық қаңтар айында -12°С, абсолюттік минимумы -37°С. Оңтүстік-шығыс және солтүстік-батыс бағыттарында жел басым. Салыстырмалы ылғалдылық 67%.</w:t>
      </w:r>
    </w:p>
    <w:bookmarkEnd w:id="25"/>
    <w:bookmarkStart w:name="z31" w:id="26"/>
    <w:p>
      <w:pPr>
        <w:spacing w:after="0"/>
        <w:ind w:left="0"/>
        <w:jc w:val="both"/>
      </w:pPr>
      <w:r>
        <w:rPr>
          <w:rFonts w:ascii="Times New Roman"/>
          <w:b w:val="false"/>
          <w:i w:val="false"/>
          <w:color w:val="000000"/>
          <w:sz w:val="28"/>
        </w:rPr>
        <w:t xml:space="preserve">
      Өсімдік жабыны селеулі-бетегелі-жусанды, селеулі-бетегелі-бозды-бетегелі, бозды-бетегелі-астық тұқымдасты, жұмсақ сабақты және бұталы-шымқабатты- астық тұқымдасты бозды бетегесімен екенін білдіреді. Тұрақты қарлы жабын қараша айының ортасында орнайды, сәуірдың бірінші декадасында көшкін жүреді. Аязсыз мерзімнің ұзақтығы 150-170 күн. </w:t>
      </w:r>
    </w:p>
    <w:bookmarkEnd w:id="26"/>
    <w:bookmarkStart w:name="z32" w:id="27"/>
    <w:p>
      <w:pPr>
        <w:spacing w:after="0"/>
        <w:ind w:left="0"/>
        <w:jc w:val="both"/>
      </w:pPr>
      <w:r>
        <w:rPr>
          <w:rFonts w:ascii="Times New Roman"/>
          <w:b w:val="false"/>
          <w:i w:val="false"/>
          <w:color w:val="000000"/>
          <w:sz w:val="28"/>
        </w:rPr>
        <w:t xml:space="preserve">
      Ауданның топырақ жамылғысы күңгірт-құба, таулы жерде оңтүстіктік қара топырақ, қарапайым қара топырақ, оңтүстік қара топырағы, тау қаратопырағы сілтісіз және қарапайым болып ұсынылған. </w:t>
      </w:r>
    </w:p>
    <w:bookmarkEnd w:id="27"/>
    <w:bookmarkStart w:name="z33" w:id="28"/>
    <w:p>
      <w:pPr>
        <w:spacing w:after="0"/>
        <w:ind w:left="0"/>
        <w:jc w:val="both"/>
      </w:pPr>
      <w:r>
        <w:rPr>
          <w:rFonts w:ascii="Times New Roman"/>
          <w:b w:val="false"/>
          <w:i w:val="false"/>
          <w:color w:val="000000"/>
          <w:sz w:val="28"/>
        </w:rPr>
        <w:t>
      Ауданда 27 мал қорымы, 42 сібір жарасы көмінділері, 12 мал сою алаңдары, соның ішінде: пунктер істейді.</w:t>
      </w:r>
    </w:p>
    <w:bookmarkEnd w:id="28"/>
    <w:bookmarkStart w:name="z34" w:id="29"/>
    <w:p>
      <w:pPr>
        <w:spacing w:after="0"/>
        <w:ind w:left="0"/>
        <w:jc w:val="both"/>
      </w:pPr>
      <w:r>
        <w:rPr>
          <w:rFonts w:ascii="Times New Roman"/>
          <w:b w:val="false"/>
          <w:i w:val="false"/>
          <w:color w:val="000000"/>
          <w:sz w:val="28"/>
        </w:rPr>
        <w:t>
      Қазіргі уақытта Үржар ауданы бойынша 112 577 бас ірі қара, 276 875 бас ұсақ мал, 32 067 бас жылқы,81 түйе, 2 534 шошқа тіркелген.</w:t>
      </w:r>
    </w:p>
    <w:bookmarkEnd w:id="29"/>
    <w:bookmarkStart w:name="z35" w:id="30"/>
    <w:p>
      <w:pPr>
        <w:spacing w:after="0"/>
        <w:ind w:left="0"/>
        <w:jc w:val="both"/>
      </w:pPr>
      <w:r>
        <w:rPr>
          <w:rFonts w:ascii="Times New Roman"/>
          <w:b w:val="false"/>
          <w:i w:val="false"/>
          <w:color w:val="000000"/>
          <w:sz w:val="28"/>
        </w:rPr>
        <w:t>
      Ауыл шаруашылығы жануарларын қамтамасыз ету үшін Үржар ауданы бойынша барлығы 1 683 764 га жайылымдық алқаптары бар. Елді-мекендер шегіндегі жайылымдары 134 587 га жайылым саналады, босалқы жерлерде 759 673,66 га жайылымдық алқаптар бар.</w:t>
      </w:r>
    </w:p>
    <w:bookmarkEnd w:id="30"/>
    <w:bookmarkStart w:name="z36" w:id="31"/>
    <w:p>
      <w:pPr>
        <w:spacing w:after="0"/>
        <w:ind w:left="0"/>
        <w:jc w:val="both"/>
      </w:pPr>
      <w:r>
        <w:rPr>
          <w:rFonts w:ascii="Times New Roman"/>
          <w:b w:val="false"/>
          <w:i w:val="false"/>
          <w:color w:val="000000"/>
          <w:sz w:val="28"/>
        </w:rPr>
        <w:t xml:space="preserve">
      Ауданның кейбір ауылдық округтерінде жеке шаруашылықтардағы мал басының өсуіне байланысты 768 328,5 га жайылымдық алқаптардың жетіспеушілігі білінеді. </w:t>
      </w:r>
    </w:p>
    <w:bookmarkEnd w:id="31"/>
    <w:bookmarkStart w:name="z37" w:id="32"/>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Үржар ауданының босалқы жерлерінен бөлу есебінен ұлғайту қажет.</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39" w:id="33"/>
    <w:p>
      <w:pPr>
        <w:spacing w:after="0"/>
        <w:ind w:left="0"/>
        <w:jc w:val="left"/>
      </w:pPr>
      <w:r>
        <w:rPr>
          <w:rFonts w:ascii="Times New Roman"/>
          <w:b/>
          <w:i w:val="false"/>
          <w:color w:val="000000"/>
        </w:rPr>
        <w:t xml:space="preserve"> Құқық белгілейтін құжаттар негізінде жер санаттары, жер учаскесінің меншік иелері және жер пайдаланушылар бөлінісінде әкімшілік-аумақтық бірлік аумағында жайылымдарды басқару және жайылымдардың орналасу схемасы (картасы)</w:t>
      </w:r>
    </w:p>
    <w:bookmarkEnd w:id="33"/>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41" w:id="34"/>
    <w:p>
      <w:pPr>
        <w:spacing w:after="0"/>
        <w:ind w:left="0"/>
        <w:jc w:val="left"/>
      </w:pPr>
      <w:r>
        <w:rPr>
          <w:rFonts w:ascii="Times New Roman"/>
          <w:b/>
          <w:i w:val="false"/>
          <w:color w:val="000000"/>
        </w:rPr>
        <w:t xml:space="preserve"> Жайылым айналымдарының қолайлы схемалары</w:t>
      </w:r>
    </w:p>
    <w:bookmarkEnd w:id="34"/>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43"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обьектілері белгіленген картасы</w:t>
      </w:r>
    </w:p>
    <w:bookmarkEnd w:id="35"/>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45" w:id="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апандарға,суару немесе суландыру каналдарына, құбырлы немесе шахталы құдықтарға)  қол жеткізу схемасы</w:t>
      </w:r>
    </w:p>
    <w:bookmarkEnd w:id="36"/>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47" w:id="37"/>
    <w:p>
      <w:pPr>
        <w:spacing w:after="0"/>
        <w:ind w:left="0"/>
        <w:jc w:val="left"/>
      </w:pPr>
      <w:r>
        <w:rPr>
          <w:rFonts w:ascii="Times New Roman"/>
          <w:b/>
          <w:i w:val="false"/>
          <w:color w:val="000000"/>
        </w:rPr>
        <w:t xml:space="preserve"> Жайылым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7"/>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49" w:id="3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1"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567"/>
        <w:gridCol w:w="3983"/>
        <w:gridCol w:w="3380"/>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Көлденен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Бестерек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Тілек</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Егінсу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Елтай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Көкозек</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онкүндігі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Карабұта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Карабұлак</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Қоныршаулі</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Баркытбел</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Салкынбел</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 жартысы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1 онкүндігі</w:t>
            </w:r>
          </w:p>
        </w:tc>
      </w:tr>
    </w:tbl>
    <w:bookmarkStart w:name="z52" w:id="40"/>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ауыл шаруашылығы жануарлар түріне, сондай-ақ, бірқалыпты-құрғақ, бірқалыпты-ыстық, елеулі-бетегелі-жусанды, селеулі-бетегелі-бозды-бетегелі, бозды-бетегелі-астық тұқымдасты, жұмсақ сабақты және бұталы-шымқабатты- астық тұқымдасты бозды бетегесімен жайылым өнімділігіне байланысты,</w:t>
      </w:r>
    </w:p>
    <w:bookmarkEnd w:id="40"/>
    <w:bookmarkStart w:name="z53" w:id="41"/>
    <w:p>
      <w:pPr>
        <w:spacing w:after="0"/>
        <w:ind w:left="0"/>
        <w:jc w:val="both"/>
      </w:pPr>
      <w:r>
        <w:rPr>
          <w:rFonts w:ascii="Times New Roman"/>
          <w:b w:val="false"/>
          <w:i w:val="false"/>
          <w:color w:val="000000"/>
          <w:sz w:val="28"/>
        </w:rPr>
        <w:t>
      Бұл жағдайда жайылымның ұзақтығы мүйізді ірі қара, мүйізді ұсақ малдар, жылқы, түйе және шошқа үшін максималды қар жамылғысың қалыңдыңымен тереңдігіне және басқада факторларға байланысты.</w:t>
      </w:r>
    </w:p>
    <w:bookmarkEnd w:id="41"/>
    <w:bookmarkStart w:name="z54" w:id="42"/>
    <w:p>
      <w:pPr>
        <w:spacing w:after="0"/>
        <w:ind w:left="0"/>
        <w:jc w:val="both"/>
      </w:pPr>
      <w:r>
        <w:rPr>
          <w:rFonts w:ascii="Times New Roman"/>
          <w:b w:val="false"/>
          <w:i w:val="false"/>
          <w:color w:val="000000"/>
          <w:sz w:val="28"/>
        </w:rPr>
        <w:t>
      Ескерту: аббревиатуралардың шешуі:</w:t>
      </w:r>
    </w:p>
    <w:bookmarkEnd w:id="42"/>
    <w:bookmarkStart w:name="z55" w:id="43"/>
    <w:p>
      <w:pPr>
        <w:spacing w:after="0"/>
        <w:ind w:left="0"/>
        <w:jc w:val="both"/>
      </w:pPr>
      <w:r>
        <w:rPr>
          <w:rFonts w:ascii="Times New Roman"/>
          <w:b w:val="false"/>
          <w:i w:val="false"/>
          <w:color w:val="000000"/>
          <w:sz w:val="28"/>
        </w:rPr>
        <w:t>
      га-гектар;</w:t>
      </w:r>
    </w:p>
    <w:bookmarkEnd w:id="43"/>
    <w:bookmarkStart w:name="z56" w:id="44"/>
    <w:p>
      <w:pPr>
        <w:spacing w:after="0"/>
        <w:ind w:left="0"/>
        <w:jc w:val="both"/>
      </w:pPr>
      <w:r>
        <w:rPr>
          <w:rFonts w:ascii="Times New Roman"/>
          <w:b w:val="false"/>
          <w:i w:val="false"/>
          <w:color w:val="000000"/>
          <w:sz w:val="28"/>
        </w:rPr>
        <w:t>
      С – Цельсия көрсеткіші;</w:t>
      </w:r>
    </w:p>
    <w:bookmarkEnd w:id="44"/>
    <w:bookmarkStart w:name="z57" w:id="45"/>
    <w:p>
      <w:pPr>
        <w:spacing w:after="0"/>
        <w:ind w:left="0"/>
        <w:jc w:val="both"/>
      </w:pPr>
      <w:r>
        <w:rPr>
          <w:rFonts w:ascii="Times New Roman"/>
          <w:b w:val="false"/>
          <w:i w:val="false"/>
          <w:color w:val="000000"/>
          <w:sz w:val="28"/>
        </w:rPr>
        <w:t>
      мм-миллиметр;</w:t>
      </w:r>
    </w:p>
    <w:bookmarkEnd w:id="45"/>
    <w:bookmarkStart w:name="z58" w:id="46"/>
    <w:p>
      <w:pPr>
        <w:spacing w:after="0"/>
        <w:ind w:left="0"/>
        <w:jc w:val="both"/>
      </w:pPr>
      <w:r>
        <w:rPr>
          <w:rFonts w:ascii="Times New Roman"/>
          <w:b w:val="false"/>
          <w:i w:val="false"/>
          <w:color w:val="000000"/>
          <w:sz w:val="28"/>
        </w:rPr>
        <w:t>
      см-сантиметр;</w:t>
      </w:r>
    </w:p>
    <w:bookmarkEnd w:id="46"/>
    <w:bookmarkStart w:name="z59" w:id="47"/>
    <w:p>
      <w:pPr>
        <w:spacing w:after="0"/>
        <w:ind w:left="0"/>
        <w:jc w:val="both"/>
      </w:pPr>
      <w:r>
        <w:rPr>
          <w:rFonts w:ascii="Times New Roman"/>
          <w:b w:val="false"/>
          <w:i w:val="false"/>
          <w:color w:val="000000"/>
          <w:sz w:val="28"/>
        </w:rPr>
        <w:t>
      а/о-ауылдық округ.</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