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b48b" w14:textId="2a1b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жайылымдарды геоботаникалық зерттеп - қарау негізінде жайылым айналымдарының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2018 жылғы 21 қыркүйектегі № 454 қаулысы. Шығыс Қазақстан облысы Әділет департаментінің Үржар аудандық Әділет басқармасында 2018 жылғы 2 қарашада № 5-18-176 болып тіркелді. Күші жойылды - Абай облысы Үржар ауданы әкімдігінің 2024 жылғы 19 қарашадағы № 256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19.11.2024 </w:t>
      </w:r>
      <w:r>
        <w:rPr>
          <w:rFonts w:ascii="Times New Roman"/>
          <w:b w:val="false"/>
          <w:i w:val="false"/>
          <w:color w:val="ff0000"/>
          <w:sz w:val="28"/>
        </w:rPr>
        <w:t>№ 256</w:t>
      </w:r>
      <w:r>
        <w:rPr>
          <w:rFonts w:ascii="Times New Roman"/>
          <w:b w:val="false"/>
          <w:i w:val="false"/>
          <w:color w:val="ff0000"/>
          <w:sz w:val="28"/>
        </w:rPr>
        <w:t xml:space="preserve"> қаулысымен (алғашқы ресми жарияланған күнінен кейін күнтүзбелік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10) тармақшасына, </w:t>
      </w:r>
      <w:r>
        <w:rPr>
          <w:rFonts w:ascii="Times New Roman"/>
          <w:b w:val="false"/>
          <w:i w:val="false"/>
          <w:color w:val="000000"/>
          <w:sz w:val="28"/>
        </w:rPr>
        <w:t>37-бабының</w:t>
      </w:r>
      <w:r>
        <w:rPr>
          <w:rFonts w:ascii="Times New Roman"/>
          <w:b w:val="false"/>
          <w:i w:val="false"/>
          <w:color w:val="000000"/>
          <w:sz w:val="28"/>
        </w:rPr>
        <w:t xml:space="preserve"> 1,2 тармақтарына, Қазақстан Республикасының 2017 жылғы 20 ақпандағы "Жайылымдар туралы" Заңының 9-бабының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сәйкес, Үржар ауданының әкімдігі </w:t>
      </w:r>
      <w:r>
        <w:rPr>
          <w:rFonts w:ascii="Times New Roman"/>
          <w:b/>
          <w:i w:val="false"/>
          <w:color w:val="000000"/>
          <w:sz w:val="28"/>
        </w:rPr>
        <w:t>ҚАУЛЫ ЕТТІ: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Үржар ауданы бойынша жайылымдарды геоботаникалық зерттеп-қарау негізінде жайылым айналымдарының схемалары бекітілсін.</w:t>
      </w:r>
    </w:p>
    <w:bookmarkEnd w:id="1"/>
    <w:bookmarkStart w:name="z5" w:id="2"/>
    <w:p>
      <w:pPr>
        <w:spacing w:after="0"/>
        <w:ind w:left="0"/>
        <w:jc w:val="both"/>
      </w:pPr>
      <w:r>
        <w:rPr>
          <w:rFonts w:ascii="Times New Roman"/>
          <w:b w:val="false"/>
          <w:i w:val="false"/>
          <w:color w:val="000000"/>
          <w:sz w:val="28"/>
        </w:rPr>
        <w:t>
      2. "Үржар ауданының Жер қатынастары бөлімі" мемлекеттік мекемесі Қазақстан Республикасының заңнамасымен бекітілген тәртіпте:</w:t>
      </w:r>
    </w:p>
    <w:bookmarkEnd w:id="2"/>
    <w:bookmarkStart w:name="z6"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ресми жариялау және енгізу үшін жолданылуын;</w:t>
      </w:r>
    </w:p>
    <w:bookmarkEnd w:id="4"/>
    <w:bookmarkStart w:name="z8" w:id="5"/>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5"/>
    <w:bookmarkStart w:name="z9" w:id="6"/>
    <w:p>
      <w:pPr>
        <w:spacing w:after="0"/>
        <w:ind w:left="0"/>
        <w:jc w:val="both"/>
      </w:pPr>
      <w:r>
        <w:rPr>
          <w:rFonts w:ascii="Times New Roman"/>
          <w:b w:val="false"/>
          <w:i w:val="false"/>
          <w:color w:val="000000"/>
          <w:sz w:val="28"/>
        </w:rPr>
        <w:t>
      4) ресми жарияланғаннан кейін осы қаулыныҮржар ауданы әкімдігінің интернет-желісінде орналастыруды қамтамасыз етсін.</w:t>
      </w:r>
    </w:p>
    <w:bookmarkEnd w:id="6"/>
    <w:bookmarkStart w:name="z10" w:id="7"/>
    <w:p>
      <w:pPr>
        <w:spacing w:after="0"/>
        <w:ind w:left="0"/>
        <w:jc w:val="both"/>
      </w:pPr>
      <w:r>
        <w:rPr>
          <w:rFonts w:ascii="Times New Roman"/>
          <w:b w:val="false"/>
          <w:i w:val="false"/>
          <w:color w:val="000000"/>
          <w:sz w:val="28"/>
        </w:rPr>
        <w:t>
      3.Осы қаулының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Д.Хамитов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зерттеп - қарау негізінде </w:t>
            </w:r>
            <w:r>
              <w:br/>
            </w:r>
            <w:r>
              <w:rPr>
                <w:rFonts w:ascii="Times New Roman"/>
                <w:b w:val="false"/>
                <w:i w:val="false"/>
                <w:color w:val="000000"/>
                <w:sz w:val="20"/>
              </w:rPr>
              <w:t xml:space="preserve">жайылым айналымдарының </w:t>
            </w:r>
            <w:r>
              <w:br/>
            </w:r>
            <w:r>
              <w:rPr>
                <w:rFonts w:ascii="Times New Roman"/>
                <w:b w:val="false"/>
                <w:i w:val="false"/>
                <w:color w:val="000000"/>
                <w:sz w:val="20"/>
              </w:rPr>
              <w:t xml:space="preserve">схемасын бекітутуралы" </w:t>
            </w:r>
            <w:r>
              <w:br/>
            </w:r>
            <w:r>
              <w:rPr>
                <w:rFonts w:ascii="Times New Roman"/>
                <w:b w:val="false"/>
                <w:i w:val="false"/>
                <w:color w:val="000000"/>
                <w:sz w:val="20"/>
              </w:rPr>
              <w:t>қаулысына №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учаскесініңменшік иелері және жер пайдаланушылар бөлінісінде әкімшілік-аумақтық бірлік аумағында жайылымдарды геоботаникалық жайылымдардың орналасу схемасы (картасы)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жайылымдарды геоботаникалық </w:t>
            </w:r>
            <w:r>
              <w:br/>
            </w:r>
            <w:r>
              <w:rPr>
                <w:rFonts w:ascii="Times New Roman"/>
                <w:b w:val="false"/>
                <w:i w:val="false"/>
                <w:color w:val="000000"/>
                <w:sz w:val="20"/>
              </w:rPr>
              <w:t xml:space="preserve">зерттеп - қарау негізінде </w:t>
            </w:r>
            <w:r>
              <w:br/>
            </w:r>
            <w:r>
              <w:rPr>
                <w:rFonts w:ascii="Times New Roman"/>
                <w:b w:val="false"/>
                <w:i w:val="false"/>
                <w:color w:val="000000"/>
                <w:sz w:val="20"/>
              </w:rPr>
              <w:t xml:space="preserve">жайылым айналымдарының </w:t>
            </w:r>
            <w:r>
              <w:br/>
            </w:r>
            <w:r>
              <w:rPr>
                <w:rFonts w:ascii="Times New Roman"/>
                <w:b w:val="false"/>
                <w:i w:val="false"/>
                <w:color w:val="000000"/>
                <w:sz w:val="20"/>
              </w:rPr>
              <w:t xml:space="preserve">схемасын бекіту туралы" </w:t>
            </w:r>
            <w:r>
              <w:br/>
            </w:r>
            <w:r>
              <w:rPr>
                <w:rFonts w:ascii="Times New Roman"/>
                <w:b w:val="false"/>
                <w:i w:val="false"/>
                <w:color w:val="000000"/>
                <w:sz w:val="20"/>
              </w:rPr>
              <w:t>қаулысына №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жайылымдарды геоботаникалық </w:t>
            </w:r>
            <w:r>
              <w:br/>
            </w:r>
            <w:r>
              <w:rPr>
                <w:rFonts w:ascii="Times New Roman"/>
                <w:b w:val="false"/>
                <w:i w:val="false"/>
                <w:color w:val="000000"/>
                <w:sz w:val="20"/>
              </w:rPr>
              <w:t xml:space="preserve">зерттеп – қарау негізінде </w:t>
            </w:r>
            <w:r>
              <w:br/>
            </w:r>
            <w:r>
              <w:rPr>
                <w:rFonts w:ascii="Times New Roman"/>
                <w:b w:val="false"/>
                <w:i w:val="false"/>
                <w:color w:val="000000"/>
                <w:sz w:val="20"/>
              </w:rPr>
              <w:t xml:space="preserve">жайылым айналымдарының </w:t>
            </w:r>
            <w:r>
              <w:br/>
            </w:r>
            <w:r>
              <w:rPr>
                <w:rFonts w:ascii="Times New Roman"/>
                <w:b w:val="false"/>
                <w:i w:val="false"/>
                <w:color w:val="000000"/>
                <w:sz w:val="20"/>
              </w:rPr>
              <w:t xml:space="preserve">схемасын бекітутуралы" </w:t>
            </w:r>
            <w:r>
              <w:br/>
            </w:r>
            <w:r>
              <w:rPr>
                <w:rFonts w:ascii="Times New Roman"/>
                <w:b w:val="false"/>
                <w:i w:val="false"/>
                <w:color w:val="000000"/>
                <w:sz w:val="20"/>
              </w:rPr>
              <w:t>қаулысына №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обьектілері белгіленген картасы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жайылымдарды геоботаникалық </w:t>
            </w:r>
            <w:r>
              <w:br/>
            </w:r>
            <w:r>
              <w:rPr>
                <w:rFonts w:ascii="Times New Roman"/>
                <w:b w:val="false"/>
                <w:i w:val="false"/>
                <w:color w:val="000000"/>
                <w:sz w:val="20"/>
              </w:rPr>
              <w:t xml:space="preserve">зерттеп - қарау негізінде </w:t>
            </w:r>
            <w:r>
              <w:br/>
            </w:r>
            <w:r>
              <w:rPr>
                <w:rFonts w:ascii="Times New Roman"/>
                <w:b w:val="false"/>
                <w:i w:val="false"/>
                <w:color w:val="000000"/>
                <w:sz w:val="20"/>
              </w:rPr>
              <w:t xml:space="preserve">жайылым қол айналымдарының </w:t>
            </w:r>
            <w:r>
              <w:br/>
            </w:r>
            <w:r>
              <w:rPr>
                <w:rFonts w:ascii="Times New Roman"/>
                <w:b w:val="false"/>
                <w:i w:val="false"/>
                <w:color w:val="000000"/>
                <w:sz w:val="20"/>
              </w:rPr>
              <w:t xml:space="preserve">схемасын бекіту туралы" </w:t>
            </w:r>
            <w:r>
              <w:br/>
            </w:r>
            <w:r>
              <w:rPr>
                <w:rFonts w:ascii="Times New Roman"/>
                <w:b w:val="false"/>
                <w:i w:val="false"/>
                <w:color w:val="000000"/>
                <w:sz w:val="20"/>
              </w:rPr>
              <w:t>қаулысына №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апандарға,суару немесе суландыру каналдарына, құбырлы немесе шахталы құдықтарға) жеткізу схемасы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жайылымдарды геоботаникалық </w:t>
            </w:r>
            <w:r>
              <w:br/>
            </w:r>
            <w:r>
              <w:rPr>
                <w:rFonts w:ascii="Times New Roman"/>
                <w:b w:val="false"/>
                <w:i w:val="false"/>
                <w:color w:val="000000"/>
                <w:sz w:val="20"/>
              </w:rPr>
              <w:t xml:space="preserve">зерттеп - қарау негізінде </w:t>
            </w:r>
            <w:r>
              <w:br/>
            </w:r>
            <w:r>
              <w:rPr>
                <w:rFonts w:ascii="Times New Roman"/>
                <w:b w:val="false"/>
                <w:i w:val="false"/>
                <w:color w:val="000000"/>
                <w:sz w:val="20"/>
              </w:rPr>
              <w:t xml:space="preserve">жайылым айналымдарының </w:t>
            </w:r>
            <w:r>
              <w:br/>
            </w:r>
            <w:r>
              <w:rPr>
                <w:rFonts w:ascii="Times New Roman"/>
                <w:b w:val="false"/>
                <w:i w:val="false"/>
                <w:color w:val="000000"/>
                <w:sz w:val="20"/>
              </w:rPr>
              <w:t xml:space="preserve">схемасын бекіту туралы" </w:t>
            </w:r>
            <w:r>
              <w:br/>
            </w:r>
            <w:r>
              <w:rPr>
                <w:rFonts w:ascii="Times New Roman"/>
                <w:b w:val="false"/>
                <w:i w:val="false"/>
                <w:color w:val="000000"/>
                <w:sz w:val="20"/>
              </w:rPr>
              <w:t>қаулысына № 5 қосымша</w:t>
            </w:r>
          </w:p>
        </w:tc>
      </w:tr>
    </w:tbl>
    <w:p>
      <w:pPr>
        <w:spacing w:after="0"/>
        <w:ind w:left="0"/>
        <w:jc w:val="left"/>
      </w:pPr>
      <w:r>
        <w:rPr>
          <w:rFonts w:ascii="Times New Roman"/>
          <w:b/>
          <w:i w:val="false"/>
          <w:color w:val="000000"/>
        </w:rPr>
        <w:t xml:space="preserve"> Жайылым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"Үржар ауданы бойынша </w:t>
            </w:r>
            <w:r>
              <w:br/>
            </w:r>
            <w:r>
              <w:rPr>
                <w:rFonts w:ascii="Times New Roman"/>
                <w:b w:val="false"/>
                <w:i w:val="false"/>
                <w:color w:val="000000"/>
                <w:sz w:val="20"/>
              </w:rPr>
              <w:t xml:space="preserve">жайылымдарды геоботаникалық </w:t>
            </w:r>
            <w:r>
              <w:br/>
            </w:r>
            <w:r>
              <w:rPr>
                <w:rFonts w:ascii="Times New Roman"/>
                <w:b w:val="false"/>
                <w:i w:val="false"/>
                <w:color w:val="000000"/>
                <w:sz w:val="20"/>
              </w:rPr>
              <w:t xml:space="preserve">зерттеп - қарау негізінде </w:t>
            </w:r>
            <w:r>
              <w:br/>
            </w:r>
            <w:r>
              <w:rPr>
                <w:rFonts w:ascii="Times New Roman"/>
                <w:b w:val="false"/>
                <w:i w:val="false"/>
                <w:color w:val="000000"/>
                <w:sz w:val="20"/>
              </w:rPr>
              <w:t xml:space="preserve">жайылым айналымдарының </w:t>
            </w:r>
            <w:r>
              <w:br/>
            </w:r>
            <w:r>
              <w:rPr>
                <w:rFonts w:ascii="Times New Roman"/>
                <w:b w:val="false"/>
                <w:i w:val="false"/>
                <w:color w:val="000000"/>
                <w:sz w:val="20"/>
              </w:rPr>
              <w:t xml:space="preserve">схемасын бекіту туралы" </w:t>
            </w:r>
            <w:r>
              <w:br/>
            </w:r>
            <w:r>
              <w:rPr>
                <w:rFonts w:ascii="Times New Roman"/>
                <w:b w:val="false"/>
                <w:i w:val="false"/>
                <w:color w:val="000000"/>
                <w:sz w:val="20"/>
              </w:rPr>
              <w:t>қаулысына № 6 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шалғайдағыжайылымдарға орналастыру схемасы</w:t>
      </w:r>
    </w:p>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