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7a6a" w14:textId="aa87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2018 жылғы 12 наурыздағы № 172 шешімі. Шығыс Қазақстан облысының Әділет департаментінде 2018 жылғы 28 наурызда № 5570 болып тіркелді. Күші жойылды - Шығыс Қазақстан облысы Ұлан аудандық мәслихатының 2022 жылғы 25 наурыздағы № 141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25.03.2022 № 141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Ұлан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"Ұлан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Ұлан аудандық мәслихаттың "Ұлан аудандық мәслихат аппараты" мемлекеттік мекемесінің "Б" корпусы мемлекеттік әкімшілік қызметшілерінің қызметін бағалау әдістемесін бекіту туралы" 2017 жылғы 30 наурыздағы № 89 (Нормативтік құқықтық актілерді мемлекеттік тіркеу тізілімінде № 4972 болып тіркелген, 2017 жылғы 27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Абраимова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2018 жылғы "12" наурыздағы </w:t>
            </w:r>
            <w:r>
              <w:br/>
            </w:r>
            <w:r>
              <w:rPr>
                <w:rFonts w:ascii="Times New Roman"/>
                <w:b w:val="false"/>
                <w:i w:val="false"/>
                <w:color w:val="000000"/>
                <w:sz w:val="20"/>
              </w:rPr>
              <w:t>№ 172 шешімімен бекітілді</w:t>
            </w:r>
          </w:p>
        </w:tc>
      </w:tr>
    </w:tbl>
    <w:bookmarkStart w:name="z6" w:id="4"/>
    <w:p>
      <w:pPr>
        <w:spacing w:after="0"/>
        <w:ind w:left="0"/>
        <w:jc w:val="left"/>
      </w:pPr>
      <w:r>
        <w:rPr>
          <w:rFonts w:ascii="Times New Roman"/>
          <w:b/>
          <w:i w:val="false"/>
          <w:color w:val="000000"/>
        </w:rPr>
        <w:t xml:space="preserve"> "Ұлан аудандық мәслихатының аппараты" мемлекеттік мекемесінің "Б" корпусы мемлекеттік әкімшілік қызметшілерінің қызметін бағалаудың үлгілік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"Ұлан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ұйымдастыру және кадр бөлімі жұмыс органы болып табылатын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және кадр бөлімі2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және кадр бөлімі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Ұйымдастыру және кадр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болып ұйымдастыру және кадр жұмысын жүргізу жөніндегі міндеттер жүктелген қызметші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Ұйымдастыру және кадр бөлімі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Ұйымдастыру және кадр бөлімі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Ұйымдастыру және кадр бөлімі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және кадр бөліміменжәне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ұйымдастыру және кадр бөлімімен"Б"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90" w:id="87"/>
    <w:p>
      <w:pPr>
        <w:spacing w:after="0"/>
        <w:ind w:left="0"/>
        <w:jc w:val="both"/>
      </w:pPr>
      <w:r>
        <w:rPr>
          <w:rFonts w:ascii="Times New Roman"/>
          <w:b w:val="false"/>
          <w:i w:val="false"/>
          <w:color w:val="000000"/>
          <w:sz w:val="28"/>
        </w:rPr>
        <w:t>
      Нысан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93"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_____________________________________жыл</w:t>
            </w:r>
            <w:r>
              <w:br/>
            </w:r>
            <w:r>
              <w:rPr>
                <w:rFonts w:ascii="Times New Roman"/>
                <w:b w:val="false"/>
                <w:i w:val="false"/>
                <w:color w:val="000000"/>
                <w:sz w:val="20"/>
              </w:rPr>
              <w:t>(жеке жоспар құрастырылатын кезең)</w:t>
            </w:r>
          </w:p>
        </w:tc>
      </w:tr>
    </w:tbl>
    <w:bookmarkStart w:name="z95" w:id="89"/>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bookmarkEnd w:id="89"/>
    <w:bookmarkStart w:name="z96" w:id="90"/>
    <w:p>
      <w:pPr>
        <w:spacing w:after="0"/>
        <w:ind w:left="0"/>
        <w:jc w:val="both"/>
      </w:pPr>
      <w:r>
        <w:rPr>
          <w:rFonts w:ascii="Times New Roman"/>
          <w:b w:val="false"/>
          <w:i w:val="false"/>
          <w:color w:val="000000"/>
          <w:sz w:val="28"/>
        </w:rPr>
        <w:t>
      Қызметшінің лауазымы: ____________________________________________________</w:t>
      </w:r>
    </w:p>
    <w:bookmarkEnd w:id="90"/>
    <w:bookmarkStart w:name="z97" w:id="9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bookmarkStart w:name="z9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378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01" w:id="94"/>
    <w:p>
      <w:pPr>
        <w:spacing w:after="0"/>
        <w:ind w:left="0"/>
        <w:jc w:val="both"/>
      </w:pPr>
      <w:r>
        <w:rPr>
          <w:rFonts w:ascii="Times New Roman"/>
          <w:b w:val="false"/>
          <w:i w:val="false"/>
          <w:color w:val="000000"/>
          <w:sz w:val="28"/>
        </w:rPr>
        <w:t>
      Нысан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104" w:id="95"/>
    <w:p>
      <w:pPr>
        <w:spacing w:after="0"/>
        <w:ind w:left="0"/>
        <w:jc w:val="left"/>
      </w:pPr>
      <w:r>
        <w:rPr>
          <w:rFonts w:ascii="Times New Roman"/>
          <w:b/>
          <w:i w:val="false"/>
          <w:color w:val="000000"/>
        </w:rPr>
        <w:t xml:space="preserve"> НМИ бойынша бағалау парағы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w:t>
            </w:r>
            <w:r>
              <w:br/>
            </w:r>
            <w:r>
              <w:rPr>
                <w:rFonts w:ascii="Times New Roman"/>
                <w:b w:val="false"/>
                <w:i w:val="false"/>
                <w:color w:val="000000"/>
                <w:sz w:val="20"/>
              </w:rPr>
              <w:t>(Т.А.Ә.,бағаланатын тұлғаның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r>
              <w:br/>
            </w:r>
            <w:r>
              <w:rPr>
                <w:rFonts w:ascii="Times New Roman"/>
                <w:b w:val="false"/>
                <w:i w:val="false"/>
                <w:color w:val="000000"/>
                <w:sz w:val="20"/>
              </w:rPr>
              <w:t>(бағаланатын кезең)</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6"/>
    <w:p>
      <w:pPr>
        <w:spacing w:after="0"/>
        <w:ind w:left="0"/>
        <w:jc w:val="both"/>
      </w:pPr>
      <w:r>
        <w:rPr>
          <w:rFonts w:ascii="Times New Roman"/>
          <w:b w:val="false"/>
          <w:i w:val="false"/>
          <w:color w:val="000000"/>
          <w:sz w:val="28"/>
        </w:rPr>
        <w:t>
      Бағалау нәтижесі __________________________________________________</w:t>
      </w:r>
    </w:p>
    <w:bookmarkEnd w:id="96"/>
    <w:bookmarkStart w:name="z108" w:id="9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7"/>
    <w:bookmarkStart w:name="z109"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378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11" w:id="99"/>
    <w:p>
      <w:pPr>
        <w:spacing w:after="0"/>
        <w:ind w:left="0"/>
        <w:jc w:val="both"/>
      </w:pPr>
      <w:r>
        <w:rPr>
          <w:rFonts w:ascii="Times New Roman"/>
          <w:b w:val="false"/>
          <w:i w:val="false"/>
          <w:color w:val="000000"/>
          <w:sz w:val="28"/>
        </w:rPr>
        <w:t>
      Нысан</w:t>
      </w:r>
    </w:p>
    <w:bookmarkEnd w:id="99"/>
    <w:bookmarkStart w:name="z112" w:id="100"/>
    <w:p>
      <w:pPr>
        <w:spacing w:after="0"/>
        <w:ind w:left="0"/>
        <w:jc w:val="left"/>
      </w:pPr>
      <w:r>
        <w:rPr>
          <w:rFonts w:ascii="Times New Roman"/>
          <w:b/>
          <w:i w:val="false"/>
          <w:color w:val="000000"/>
        </w:rPr>
        <w:t xml:space="preserve"> Құзыреттер бойынша бағалау парағы _____________________________ жыл</w:t>
      </w:r>
      <w:r>
        <w:br/>
      </w:r>
      <w:r>
        <w:rPr>
          <w:rFonts w:ascii="Times New Roman"/>
          <w:b/>
          <w:i w:val="false"/>
          <w:color w:val="000000"/>
        </w:rPr>
        <w:t xml:space="preserve">                                                                 (бағаланатын жыл)</w:t>
      </w:r>
    </w:p>
    <w:bookmarkEnd w:id="100"/>
    <w:bookmarkStart w:name="z113" w:id="101"/>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01"/>
    <w:bookmarkStart w:name="z114" w:id="102"/>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02"/>
    <w:bookmarkStart w:name="z115" w:id="103"/>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4"/>
    <w:bookmarkStart w:name="z117"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378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787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19" w:id="106"/>
    <w:p>
      <w:pPr>
        <w:spacing w:after="0"/>
        <w:ind w:left="0"/>
        <w:jc w:val="both"/>
      </w:pPr>
      <w:r>
        <w:rPr>
          <w:rFonts w:ascii="Times New Roman"/>
          <w:b w:val="false"/>
          <w:i w:val="false"/>
          <w:color w:val="000000"/>
          <w:sz w:val="28"/>
        </w:rPr>
        <w:t>
      Нысан</w:t>
      </w:r>
    </w:p>
    <w:bookmarkEnd w:id="106"/>
    <w:bookmarkStart w:name="z120" w:id="107"/>
    <w:p>
      <w:pPr>
        <w:spacing w:after="0"/>
        <w:ind w:left="0"/>
        <w:jc w:val="left"/>
      </w:pPr>
      <w:r>
        <w:rPr>
          <w:rFonts w:ascii="Times New Roman"/>
          <w:b/>
          <w:i w:val="false"/>
          <w:color w:val="000000"/>
        </w:rPr>
        <w:t xml:space="preserve"> Құзыреттердің мінез-құлық индикаторлары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 </w:t>
            </w:r>
          </w:p>
          <w:p>
            <w:pPr>
              <w:spacing w:after="20"/>
              <w:ind w:left="2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 </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 </w:t>
            </w:r>
          </w:p>
          <w:p>
            <w:pPr>
              <w:spacing w:after="20"/>
              <w:ind w:left="20"/>
              <w:jc w:val="both"/>
            </w:pPr>
            <w:r>
              <w:rPr>
                <w:rFonts w:ascii="Times New Roman"/>
                <w:b w:val="false"/>
                <w:i w:val="false"/>
                <w:color w:val="000000"/>
                <w:sz w:val="20"/>
              </w:rPr>
              <w:t xml:space="preserve">
Қойылған міндеттерге қол жеткізу үшін кейбір қызметкерлердің әлеуетін пайдаланады; </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bookmarkStart w:name="z122" w:id="108"/>
    <w:p>
      <w:pPr>
        <w:spacing w:after="0"/>
        <w:ind w:left="0"/>
        <w:jc w:val="both"/>
      </w:pPr>
      <w:r>
        <w:rPr>
          <w:rFonts w:ascii="Times New Roman"/>
          <w:b w:val="false"/>
          <w:i w:val="false"/>
          <w:color w:val="000000"/>
          <w:sz w:val="28"/>
        </w:rPr>
        <w:t>
      Нысан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125" w:id="109"/>
    <w:p>
      <w:pPr>
        <w:spacing w:after="0"/>
        <w:ind w:left="0"/>
        <w:jc w:val="left"/>
      </w:pPr>
      <w:r>
        <w:rPr>
          <w:rFonts w:ascii="Times New Roman"/>
          <w:b/>
          <w:i w:val="false"/>
          <w:color w:val="000000"/>
        </w:rPr>
        <w:t xml:space="preserve"> Бағалау жөніндегі комиссия отырысының хаттамасы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w:t>
            </w:r>
            <w:r>
              <w:br/>
            </w: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w:t>
            </w:r>
            <w:r>
              <w:br/>
            </w:r>
            <w:r>
              <w:rPr>
                <w:rFonts w:ascii="Times New Roman"/>
                <w:b w:val="false"/>
                <w:i w:val="false"/>
                <w:color w:val="000000"/>
                <w:sz w:val="20"/>
              </w:rPr>
              <w:t>бағалау мерзімі жыл)</w:t>
            </w:r>
          </w:p>
        </w:tc>
      </w:tr>
    </w:tbl>
    <w:bookmarkStart w:name="z128" w:id="110"/>
    <w:p>
      <w:pPr>
        <w:spacing w:after="0"/>
        <w:ind w:left="0"/>
        <w:jc w:val="left"/>
      </w:pPr>
      <w:r>
        <w:rPr>
          <w:rFonts w:ascii="Times New Roman"/>
          <w:b/>
          <w:i w:val="false"/>
          <w:color w:val="000000"/>
        </w:rPr>
        <w:t xml:space="preserve"> Бағалау нәтижелері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1"/>
    <w:p>
      <w:pPr>
        <w:spacing w:after="0"/>
        <w:ind w:left="0"/>
        <w:jc w:val="both"/>
      </w:pPr>
      <w:r>
        <w:rPr>
          <w:rFonts w:ascii="Times New Roman"/>
          <w:b w:val="false"/>
          <w:i w:val="false"/>
          <w:color w:val="000000"/>
          <w:sz w:val="28"/>
        </w:rPr>
        <w:t>
      Комиссия қорытындысы: ___________________________________________________</w:t>
      </w:r>
    </w:p>
    <w:bookmarkEnd w:id="111"/>
    <w:bookmarkStart w:name="z130" w:id="112"/>
    <w:p>
      <w:pPr>
        <w:spacing w:after="0"/>
        <w:ind w:left="0"/>
        <w:jc w:val="both"/>
      </w:pPr>
      <w:r>
        <w:rPr>
          <w:rFonts w:ascii="Times New Roman"/>
          <w:b w:val="false"/>
          <w:i w:val="false"/>
          <w:color w:val="000000"/>
          <w:sz w:val="28"/>
        </w:rPr>
        <w:t>
      Тексерілді:</w:t>
      </w:r>
    </w:p>
    <w:bookmarkEnd w:id="112"/>
    <w:p>
      <w:pPr>
        <w:spacing w:after="0"/>
        <w:ind w:left="0"/>
        <w:jc w:val="both"/>
      </w:pPr>
      <w:bookmarkStart w:name="z131" w:id="113"/>
      <w:r>
        <w:rPr>
          <w:rFonts w:ascii="Times New Roman"/>
          <w:b w:val="false"/>
          <w:i w:val="false"/>
          <w:color w:val="000000"/>
          <w:sz w:val="28"/>
        </w:rPr>
        <w:t>
      Комиссияның хатшысы: _________________________________ Күні: _____________</w:t>
      </w:r>
    </w:p>
    <w:bookmarkEnd w:id="113"/>
    <w:p>
      <w:pPr>
        <w:spacing w:after="0"/>
        <w:ind w:left="0"/>
        <w:jc w:val="both"/>
      </w:pPr>
      <w:r>
        <w:rPr>
          <w:rFonts w:ascii="Times New Roman"/>
          <w:b w:val="false"/>
          <w:i w:val="false"/>
          <w:color w:val="000000"/>
          <w:sz w:val="28"/>
        </w:rPr>
        <w:t xml:space="preserve">                                                         (тегі, аты-жөні, қолы)</w:t>
      </w:r>
    </w:p>
    <w:p>
      <w:pPr>
        <w:spacing w:after="0"/>
        <w:ind w:left="0"/>
        <w:jc w:val="both"/>
      </w:pPr>
      <w:bookmarkStart w:name="z132" w:id="114"/>
      <w:r>
        <w:rPr>
          <w:rFonts w:ascii="Times New Roman"/>
          <w:b w:val="false"/>
          <w:i w:val="false"/>
          <w:color w:val="000000"/>
          <w:sz w:val="28"/>
        </w:rPr>
        <w:t>
      Комиссияның төрағасы: _________________________________ Күні: _____________</w:t>
      </w:r>
    </w:p>
    <w:bookmarkEnd w:id="114"/>
    <w:p>
      <w:pPr>
        <w:spacing w:after="0"/>
        <w:ind w:left="0"/>
        <w:jc w:val="both"/>
      </w:pPr>
      <w:r>
        <w:rPr>
          <w:rFonts w:ascii="Times New Roman"/>
          <w:b w:val="false"/>
          <w:i w:val="false"/>
          <w:color w:val="000000"/>
          <w:sz w:val="28"/>
        </w:rPr>
        <w:t xml:space="preserve">                                                         (тегі, аты-жөні, қолы)</w:t>
      </w:r>
    </w:p>
    <w:p>
      <w:pPr>
        <w:spacing w:after="0"/>
        <w:ind w:left="0"/>
        <w:jc w:val="both"/>
      </w:pPr>
      <w:bookmarkStart w:name="z133" w:id="115"/>
      <w:r>
        <w:rPr>
          <w:rFonts w:ascii="Times New Roman"/>
          <w:b w:val="false"/>
          <w:i w:val="false"/>
          <w:color w:val="000000"/>
          <w:sz w:val="28"/>
        </w:rPr>
        <w:t>
      Комиссияның мүшесі: ___________________________________ Күні:______________</w:t>
      </w:r>
    </w:p>
    <w:bookmarkEnd w:id="115"/>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