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913d9" w14:textId="cb91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орындарына квота белгілеу туралы" Күршім ауданы әкімдігінің 2018 жылғы 10 сәуірдегі № 129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2018 жылғы 25 қыркүйектегі № 429 қаулысы. Шығыс Қазақстан облысы Әділет департаментінің Күршім аудандық Әділет басқармасында 2018 жылғы 16 қазанда № 5-14-179 болып тіркелді. Күші жойылды - Шығыс Қазақстан облысы Күршім ауданы әкімдігінің 2018 жылғы 26 желтоқсандағы № 510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Күршім ауданы әкімдігінің 26.12.2018 </w:t>
      </w:r>
      <w:r>
        <w:rPr>
          <w:rFonts w:ascii="Times New Roman"/>
          <w:b w:val="false"/>
          <w:i w:val="false"/>
          <w:color w:val="ff0000"/>
          <w:sz w:val="28"/>
        </w:rPr>
        <w:t>№ 510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49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сәйкес, Күршім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"Жұмыс орындарына квота белгілеу туралы" Күршім ауданы әкімдігінің 2018 жылғы 10 сәуірдегі № 129 (Нормативтік құқықтық актілерді мемлекеттік тіркеу Тізілімінде № 5-14-159 болып тіркелген, 2018 жылдың 15 мамырында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қосымшалары </w:t>
      </w:r>
      <w:r>
        <w:rPr>
          <w:rFonts w:ascii="Times New Roman"/>
          <w:b w:val="false"/>
          <w:i w:val="false"/>
          <w:color w:val="000000"/>
          <w:sz w:val="28"/>
        </w:rPr>
        <w:t xml:space="preserve">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"Күршім ауданы әкімінің аппараты" мемлекеттік мекемесі Қазақстан Республикасының заңнамалық актілерінде белгіленген тәртіпте: </w:t>
      </w:r>
    </w:p>
    <w:bookmarkEnd w:id="3"/>
    <w:bookmarkStart w:name="z5" w:id="4"/>
    <w:p>
      <w:pPr>
        <w:spacing w:after="0"/>
        <w:ind w:left="0"/>
        <w:jc w:val="both"/>
      </w:pPr>
      <w:r>
        <w:rPr>
          <w:rFonts w:ascii="Times New Roman"/>
          <w:b w:val="false"/>
          <w:i w:val="false"/>
          <w:color w:val="000000"/>
          <w:sz w:val="28"/>
        </w:rPr>
        <w:t>
      1) осы қаулының аумақтық әділет органдарында мемлекеттік тіркелуін;</w:t>
      </w:r>
    </w:p>
    <w:bookmarkEnd w:id="4"/>
    <w:bookmarkStart w:name="z6" w:id="5"/>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кәсіпорынына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7" w:id="6"/>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w:t>
      </w:r>
    </w:p>
    <w:bookmarkEnd w:id="6"/>
    <w:bookmarkStart w:name="z8" w:id="7"/>
    <w:p>
      <w:pPr>
        <w:spacing w:after="0"/>
        <w:ind w:left="0"/>
        <w:jc w:val="both"/>
      </w:pPr>
      <w:r>
        <w:rPr>
          <w:rFonts w:ascii="Times New Roman"/>
          <w:b w:val="false"/>
          <w:i w:val="false"/>
          <w:color w:val="000000"/>
          <w:sz w:val="28"/>
        </w:rPr>
        <w:t xml:space="preserve">
      4) ресми жарияланғаннан кейін осы қаулыны Күршім ауданы әкімдігінің интернет - ресурсына орналастыруын қамтамасыз етсін. </w:t>
      </w:r>
    </w:p>
    <w:bookmarkEnd w:id="7"/>
    <w:bookmarkStart w:name="z9" w:id="8"/>
    <w:p>
      <w:pPr>
        <w:spacing w:after="0"/>
        <w:ind w:left="0"/>
        <w:jc w:val="both"/>
      </w:pPr>
      <w:r>
        <w:rPr>
          <w:rFonts w:ascii="Times New Roman"/>
          <w:b w:val="false"/>
          <w:i w:val="false"/>
          <w:color w:val="000000"/>
          <w:sz w:val="28"/>
        </w:rPr>
        <w:t>
      3. Осы қаулының орындалуын бақылау Күршім ауданы әкімінің орынбасары Р.Д. Умутбаеваға жүктелсін.</w:t>
      </w:r>
    </w:p>
    <w:bookmarkEnd w:id="8"/>
    <w:bookmarkStart w:name="z10"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әкімінің міндетін уақытша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Умутбаева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әкімдігінің </w:t>
            </w:r>
            <w:r>
              <w:br/>
            </w:r>
            <w:r>
              <w:rPr>
                <w:rFonts w:ascii="Times New Roman"/>
                <w:b w:val="false"/>
                <w:i w:val="false"/>
                <w:color w:val="000000"/>
                <w:sz w:val="20"/>
              </w:rPr>
              <w:t xml:space="preserve">2018 жылғы " 25 " __09___ </w:t>
            </w:r>
            <w:r>
              <w:br/>
            </w:r>
            <w:r>
              <w:rPr>
                <w:rFonts w:ascii="Times New Roman"/>
                <w:b w:val="false"/>
                <w:i w:val="false"/>
                <w:color w:val="000000"/>
                <w:sz w:val="20"/>
              </w:rPr>
              <w:t>№ _429__қаулысына 1 қосымша</w:t>
            </w:r>
          </w:p>
        </w:tc>
      </w:tr>
    </w:tbl>
    <w:bookmarkStart w:name="z12" w:id="10"/>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белгіленетін ұйымдардың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3119"/>
        <w:gridCol w:w="1191"/>
        <w:gridCol w:w="2343"/>
        <w:gridCol w:w="4283"/>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мекеменің атауы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жұмыскер-лерінің тізімдік санынан)</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квотасы</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"КҮРШІМ ОРТАЛЫҚ АУДАНДЫҚ АУРУХАНАСЫ" КОММУНАЛДЫҚ МЕМЛЕКЕТТІК ҚАЗЫНАЛЫҚ КӘСІПОРНЫ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КҮРШІМ ГИМНАЗИЯСЫ" КОММУНАЛДЫҚ МЕМЛЕКЕТТІК МЕКЕМЕСІ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"ШАБЫТ" КОММУНАЛДЫҚ МЕМЛЕКЕТТІК ҚАЗЫНАЛЫҚ КӘСІПОРНЫ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МАРҚАКӨЛ ОРТА МЕКТЕБІ" КОММУНАЛДЫҚ МЕМЛЕКЕТТІК МЕКЕМЕСІ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"МАРҚАКӨЛ ОРМАН ШАРУАШЫЛЫҒЫ" КОММУНАЛДЫҚ МЕМЛЕКЕТТІК МЕКЕМЕСІ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әкімдігінің </w:t>
            </w:r>
            <w:r>
              <w:br/>
            </w:r>
            <w:r>
              <w:rPr>
                <w:rFonts w:ascii="Times New Roman"/>
                <w:b w:val="false"/>
                <w:i w:val="false"/>
                <w:color w:val="000000"/>
                <w:sz w:val="20"/>
              </w:rPr>
              <w:t xml:space="preserve">2018 жылғы "25 " __09___ </w:t>
            </w:r>
            <w:r>
              <w:br/>
            </w:r>
            <w:r>
              <w:rPr>
                <w:rFonts w:ascii="Times New Roman"/>
                <w:b w:val="false"/>
                <w:i w:val="false"/>
                <w:color w:val="000000"/>
                <w:sz w:val="20"/>
              </w:rPr>
              <w:t>№ _429_қаулысына 2 қосымша</w:t>
            </w:r>
          </w:p>
        </w:tc>
      </w:tr>
    </w:tbl>
    <w:bookmarkStart w:name="z14" w:id="11"/>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белгіленетін ұйымдардың тізімі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3490"/>
        <w:gridCol w:w="1333"/>
        <w:gridCol w:w="2621"/>
        <w:gridCol w:w="3329"/>
      </w:tblGrid>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мекеменің атауы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жұмыскер-лерінің тізімдік санынан)</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адамдарды, сондай-ақ бас бостандығынан айыру мекемелерінен босатылған тұлғалар үшін жұмыс орындарының квотасы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"КҮРШІМ ОРТАЛЫҚ АУДАНДЫҚ АУРУХАНАСЫ" КОММУНАЛДЫҚ МЕМЛЕКЕТТІК ҚАЗЫНАЛЫҚ КӘСІПОРНЫ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"ШАБЫТ" КОММУНАЛДЫҚ МЕМЛЕКЕТТІК ҚАЗЫНАЛЫҚ КӘСІПОРНЫ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"МАРҚАКӨЛ ОРМАН ШАРУАШЫЛЫҒЫ" КОММУНАЛДЫҚ МЕМЛЕКЕТТІК МЕКЕМЕСІ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