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94fa" w14:textId="1c39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22 қарашадағы № 38/3-VI шешімі. Шығыс Қазақстан облысы Әділет департаментінің Зырян аудандық Әділет басқармасында 2018 жылғы 27 қарашада № 5-12-172 болып тіркелді. Күші жойылды - Шығыс Қазақстан облысы Алтай ауданы мәслихатының 2020 жылғы 11 маусымдағы № 67/3-VI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11.06.2020 </w:t>
      </w:r>
      <w:r>
        <w:rPr>
          <w:rFonts w:ascii="Times New Roman"/>
          <w:b w:val="false"/>
          <w:i w:val="false"/>
          <w:color w:val="ff0000"/>
          <w:sz w:val="28"/>
        </w:rPr>
        <w:t>№ 67/3-VI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2018 жылғы 28 желтоқсандағы № 821 "Шығыс Қазақстан облысының Зырян ауданын және Зырян қаласын Шығыс Қазақстан облысының Алтай ауданы және Алтай қаласы деп қайта атау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15) тармақшасына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Алтай ауданы мәслихатының 12.04.2019 </w:t>
      </w:r>
      <w:r>
        <w:rPr>
          <w:rFonts w:ascii="Times New Roman"/>
          <w:b w:val="false"/>
          <w:i w:val="false"/>
          <w:color w:val="000000"/>
          <w:sz w:val="28"/>
        </w:rPr>
        <w:t>№ 47/15-VI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25920 (жиырма бес мың тоғыз жүз жиырма) теңге мөлшерде көрсетіледі.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12.04.2019 </w:t>
      </w:r>
      <w:r>
        <w:rPr>
          <w:rFonts w:ascii="Times New Roman"/>
          <w:b w:val="false"/>
          <w:i w:val="false"/>
          <w:color w:val="000000"/>
          <w:sz w:val="28"/>
        </w:rPr>
        <w:t>№ 47/15-VI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тағайындауды уәкілетті орган – "Алтай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3"/>
    <w:bookmarkStart w:name="z5" w:id="4"/>
    <w:p>
      <w:pPr>
        <w:spacing w:after="0"/>
        <w:ind w:left="0"/>
        <w:jc w:val="both"/>
      </w:pPr>
      <w:r>
        <w:rPr>
          <w:rFonts w:ascii="Times New Roman"/>
          <w:b w:val="false"/>
          <w:i w:val="false"/>
          <w:color w:val="000000"/>
          <w:sz w:val="28"/>
        </w:rPr>
        <w:t>
      2) әлеуметтік қолдау алу үшін жеке тұлға (немесе оның нотариалдық сенімхатпен расталған өкілі) "Азаматтарға арналған үкімет" мемлекеттік корпорациясы" коммерциялық емес акционерлік қоғамға еркін түрде өтінішпен көрсетілетін қызметті берушіге немесе кент, ауылдық округ әкіміне жүгінеді және келесі құжаттарды ұсынады:</w:t>
      </w:r>
    </w:p>
    <w:bookmarkEnd w:id="4"/>
    <w:bookmarkStart w:name="z6" w:id="5"/>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5"/>
    <w:bookmarkStart w:name="z7" w:id="6"/>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 кент, ауылдық округ әкімінің анықтамасы);</w:t>
      </w:r>
    </w:p>
    <w:bookmarkEnd w:id="6"/>
    <w:bookmarkStart w:name="z8" w:id="7"/>
    <w:p>
      <w:pPr>
        <w:spacing w:after="0"/>
        <w:ind w:left="0"/>
        <w:jc w:val="both"/>
      </w:pPr>
      <w:r>
        <w:rPr>
          <w:rFonts w:ascii="Times New Roman"/>
          <w:b w:val="false"/>
          <w:i w:val="false"/>
          <w:color w:val="000000"/>
          <w:sz w:val="28"/>
        </w:rPr>
        <w:t>
      жұмыс орнынан анықтама;</w:t>
      </w:r>
    </w:p>
    <w:bookmarkEnd w:id="7"/>
    <w:bookmarkStart w:name="z9" w:id="8"/>
    <w:p>
      <w:pPr>
        <w:spacing w:after="0"/>
        <w:ind w:left="0"/>
        <w:jc w:val="both"/>
      </w:pPr>
      <w:r>
        <w:rPr>
          <w:rFonts w:ascii="Times New Roman"/>
          <w:b w:val="false"/>
          <w:i w:val="false"/>
          <w:color w:val="000000"/>
          <w:sz w:val="28"/>
        </w:rPr>
        <w:t>
      екінші деңгейдегі банкте немесе банк операцияларын жүзеге асыруға тиісті лицензиясы бар ұйымдарда дербес шоты бар екенін растайтық құжат;</w:t>
      </w:r>
    </w:p>
    <w:bookmarkEnd w:id="8"/>
    <w:bookmarkStart w:name="z10" w:id="9"/>
    <w:p>
      <w:pPr>
        <w:spacing w:after="0"/>
        <w:ind w:left="0"/>
        <w:jc w:val="both"/>
      </w:pPr>
      <w:r>
        <w:rPr>
          <w:rFonts w:ascii="Times New Roman"/>
          <w:b w:val="false"/>
          <w:i w:val="false"/>
          <w:color w:val="000000"/>
          <w:sz w:val="28"/>
        </w:rPr>
        <w:t>
      3) әлеуметтік қолдау тағайындау туралы шешімді немесе бас тарту туралы дәлелді жауапты әлеуметтік қолдауды тағайындауды жүзеге асыратын уәкілетті органмен келесі мерзімде қабылданады:</w:t>
      </w:r>
    </w:p>
    <w:bookmarkEnd w:id="9"/>
    <w:bookmarkStart w:name="z11" w:id="10"/>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10"/>
    <w:bookmarkStart w:name="z12" w:id="11"/>
    <w:p>
      <w:pPr>
        <w:spacing w:after="0"/>
        <w:ind w:left="0"/>
        <w:jc w:val="both"/>
      </w:pPr>
      <w:r>
        <w:rPr>
          <w:rFonts w:ascii="Times New Roman"/>
          <w:b w:val="false"/>
          <w:i w:val="false"/>
          <w:color w:val="000000"/>
          <w:sz w:val="28"/>
        </w:rPr>
        <w:t>
      тұрғылықты жері бойынша кент, ауылдық округтің әкіміне құжаттардың топтамасын тапсырған сәттен бастап – 15 (он бес) жұмыс күні;</w:t>
      </w:r>
    </w:p>
    <w:bookmarkEnd w:id="11"/>
    <w:bookmarkStart w:name="z13" w:id="12"/>
    <w:p>
      <w:pPr>
        <w:spacing w:after="0"/>
        <w:ind w:left="0"/>
        <w:jc w:val="both"/>
      </w:pPr>
      <w:r>
        <w:rPr>
          <w:rFonts w:ascii="Times New Roman"/>
          <w:b w:val="false"/>
          <w:i w:val="false"/>
          <w:color w:val="000000"/>
          <w:sz w:val="28"/>
        </w:rPr>
        <w:t>
      4) әлеуметтік қолдау тағайындаудан бас тартуға:</w:t>
      </w:r>
    </w:p>
    <w:bookmarkEnd w:id="12"/>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Алтай ауданынан тыс ауылды жерде тұруы;</w:t>
      </w:r>
    </w:p>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both"/>
      </w:pPr>
      <w:r>
        <w:rPr>
          <w:rFonts w:ascii="Times New Roman"/>
          <w:b w:val="false"/>
          <w:i w:val="false"/>
          <w:color w:val="000000"/>
          <w:sz w:val="28"/>
        </w:rPr>
        <w:t xml:space="preserve">
      ағымдағы жылы әлеуметтік қолдау тағайындалған жағдайда, жыл ішінде қайта жүгінуі негіз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Алтай ауданы мәслихатының 12.04.2019 </w:t>
      </w:r>
      <w:r>
        <w:rPr>
          <w:rFonts w:ascii="Times New Roman"/>
          <w:b w:val="false"/>
          <w:i w:val="false"/>
          <w:color w:val="000000"/>
          <w:sz w:val="28"/>
        </w:rPr>
        <w:t>№ 47/15-VI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3. "Зырян ауданының ауылдық елді мекендерінде тұратын және жұмыс істейтін, мемлекеттік ұйымдардың мамандарына отын сатып алу үшін әлеуметтік көмек, әлеуметтік кепілдіктер және әлеуметтік қолдау көрсету туралы" Зырян ауданының мәслихатының 2017 жылғы 5 маусымдағы № 18/4 -VI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 мемлекеттік тіркеу Тізілімінде № 5093 тіркелген, 2017 жылғы 29 маусымдағы "Көктас таңы", "Пульс! Зыряновска" газеттерінде, Қазақстан Республикасының нормативтік құқықтық актілерінің эталондық бақылау банкінде 2017 жылғы 30 маусымда электрондық түрде жарияланған).</w:t>
      </w:r>
    </w:p>
    <w:bookmarkEnd w:id="13"/>
    <w:bookmarkStart w:name="z20"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Ледянкин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