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b06d" w14:textId="ec0b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7 қыркүйктегі № 34/2-VI шешімі. Шығыс Қазақстан облысы Әділет департаментінің Зырян аудандық Әділет басқармасында 2018 жылғы 21 қыркүйкте № 5-12-165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"2018– 2020 жылдарға арналған облыстық бюджет туралы" Шығыс Қазақстан облыстық мәслихатының 2017 жылғы 13 желтоқсандағы № 16/176 - 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22/245 - 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5674 тіркелген) негізінде, Зырян ауданының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w:t>
      </w:r>
      <w:r>
        <w:rPr>
          <w:rFonts w:ascii="Times New Roman"/>
          <w:b w:val="false"/>
          <w:i w:val="false"/>
          <w:color w:val="000000"/>
          <w:sz w:val="28"/>
        </w:rPr>
        <w:t>е (нормативтік құқықтық актілерді мемлекеттік тіркеу Тізілімінде № 5376 тіркелген, 2018 жылғы 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7092213,3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2477214,9 мың теңге;</w:t>
      </w:r>
    </w:p>
    <w:bookmarkEnd w:id="4"/>
    <w:bookmarkStart w:name="z7" w:id="5"/>
    <w:p>
      <w:pPr>
        <w:spacing w:after="0"/>
        <w:ind w:left="0"/>
        <w:jc w:val="both"/>
      </w:pPr>
      <w:r>
        <w:rPr>
          <w:rFonts w:ascii="Times New Roman"/>
          <w:b w:val="false"/>
          <w:i w:val="false"/>
          <w:color w:val="000000"/>
          <w:sz w:val="28"/>
        </w:rPr>
        <w:t>
      салықтық емес түсімдер – 29998,1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26927,0 мың теңге;</w:t>
      </w:r>
    </w:p>
    <w:bookmarkEnd w:id="6"/>
    <w:bookmarkStart w:name="z9" w:id="7"/>
    <w:p>
      <w:pPr>
        <w:spacing w:after="0"/>
        <w:ind w:left="0"/>
        <w:jc w:val="both"/>
      </w:pPr>
      <w:r>
        <w:rPr>
          <w:rFonts w:ascii="Times New Roman"/>
          <w:b w:val="false"/>
          <w:i w:val="false"/>
          <w:color w:val="000000"/>
          <w:sz w:val="28"/>
        </w:rPr>
        <w:t>
      трансферттер түсімі – 4558073,3 мың теңге;</w:t>
      </w:r>
    </w:p>
    <w:bookmarkEnd w:id="7"/>
    <w:bookmarkStart w:name="z10" w:id="8"/>
    <w:p>
      <w:pPr>
        <w:spacing w:after="0"/>
        <w:ind w:left="0"/>
        <w:jc w:val="both"/>
      </w:pPr>
      <w:r>
        <w:rPr>
          <w:rFonts w:ascii="Times New Roman"/>
          <w:b w:val="false"/>
          <w:i w:val="false"/>
          <w:color w:val="000000"/>
          <w:sz w:val="28"/>
        </w:rPr>
        <w:t>
      2) шығындар – 7133057,8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-95707,5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24697,5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120405,0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54863,0 мың теңге;</w:t>
      </w:r>
    </w:p>
    <w:bookmarkEnd w:id="15"/>
    <w:bookmarkStart w:name="z18"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r>
        <w:rPr>
          <w:rFonts w:ascii="Times New Roman"/>
          <w:b w:val="false"/>
          <w:i w:val="false"/>
          <w:color w:val="000000"/>
          <w:sz w:val="28"/>
        </w:rPr>
        <w:t>-54863,0 мың теңге".</w:t>
      </w:r>
    </w:p>
    <w:bookmarkEnd w:id="16"/>
    <w:bookmarkStart w:name="z20"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br/>
            </w:r>
            <w:r>
              <w:rPr>
                <w:rFonts w:ascii="Times New Roman"/>
                <w:b w:val="false"/>
                <w:i/>
                <w:color w:val="000000"/>
                <w:sz w:val="20"/>
              </w:rPr>
              <w:t xml:space="preserve">Зырян ауданының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34/2 -VI шешіміне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 қосымша</w:t>
            </w:r>
          </w:p>
        </w:tc>
      </w:tr>
    </w:tbl>
    <w:bookmarkStart w:name="z24" w:id="19"/>
    <w:p>
      <w:pPr>
        <w:spacing w:after="0"/>
        <w:ind w:left="0"/>
        <w:jc w:val="left"/>
      </w:pPr>
      <w:r>
        <w:rPr>
          <w:rFonts w:ascii="Times New Roman"/>
          <w:b/>
          <w:i w:val="false"/>
          <w:color w:val="000000"/>
        </w:rPr>
        <w:t xml:space="preserve"> 2018 жылға арналған аудандық бюджет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7092213,3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2477214,9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926126,1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926126,1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597929,2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4558073,3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4433297,3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4006014,6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3127095,6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589525,3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589525,3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34/2 -VI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5- қосымша</w:t>
            </w:r>
          </w:p>
        </w:tc>
      </w:tr>
    </w:tbl>
    <w:bookmarkStart w:name="z27" w:id="20"/>
    <w:p>
      <w:pPr>
        <w:spacing w:after="0"/>
        <w:ind w:left="0"/>
        <w:jc w:val="left"/>
      </w:pPr>
      <w:r>
        <w:rPr>
          <w:rFonts w:ascii="Times New Roman"/>
          <w:b/>
          <w:i w:val="false"/>
          <w:color w:val="000000"/>
        </w:rPr>
        <w:t xml:space="preserve"> 2018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34/2 -VI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6- қосымша</w:t>
            </w:r>
          </w:p>
        </w:tc>
      </w:tr>
    </w:tbl>
    <w:bookmarkStart w:name="z30" w:id="21"/>
    <w:p>
      <w:pPr>
        <w:spacing w:after="0"/>
        <w:ind w:left="0"/>
        <w:jc w:val="left"/>
      </w:pPr>
      <w:r>
        <w:rPr>
          <w:rFonts w:ascii="Times New Roman"/>
          <w:b/>
          <w:i w:val="false"/>
          <w:color w:val="000000"/>
        </w:rPr>
        <w:t xml:space="preserve"> 2018 жылға ауылдық жерлерде балаларды мектепке дейін тегін алып баруды және кері алып келуді ұйымдастыруға шығыстар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34/2 -VI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7 – қосымша</w:t>
            </w:r>
          </w:p>
        </w:tc>
      </w:tr>
    </w:tbl>
    <w:bookmarkStart w:name="z33" w:id="22"/>
    <w:p>
      <w:pPr>
        <w:spacing w:after="0"/>
        <w:ind w:left="0"/>
        <w:jc w:val="left"/>
      </w:pPr>
      <w:r>
        <w:rPr>
          <w:rFonts w:ascii="Times New Roman"/>
          <w:b/>
          <w:i w:val="false"/>
          <w:color w:val="000000"/>
        </w:rPr>
        <w:t xml:space="preserve"> 2018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