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872f" w14:textId="3de8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бюджеті туралы" Жарма аудандық мәслихатының 2017 жылғы 27 желтоқсандағы № 17/144-VI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14 наурыздағы № 19/163-VI шешімі. Шығыс Қазақстан облысының Әділет департаментінде 2018 жылғы 20 наурызда № 5545 болып тіркелді. Күші жойылды - Шығыс Қазақстан облысы Жарма аудандық мәслихатының 2018 жылғы 21 желтоқсандағы № 28/238-VI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21.12.2018 </w:t>
      </w:r>
      <w:r>
        <w:rPr>
          <w:rFonts w:ascii="Times New Roman"/>
          <w:b w:val="false"/>
          <w:i w:val="false"/>
          <w:color w:val="ff0000"/>
          <w:sz w:val="28"/>
        </w:rPr>
        <w:t>№ 28/238-VI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бабының</w:t>
      </w:r>
      <w:r>
        <w:rPr>
          <w:rFonts w:ascii="Times New Roman"/>
          <w:b w:val="false"/>
          <w:i w:val="false"/>
          <w:color w:val="000000"/>
          <w:sz w:val="28"/>
        </w:rPr>
        <w:t xml:space="preserve"> 1-тармағының  1) тармақшасына, "2018-2020 жылдарға арналған облыстық бюджеті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27 ақпандағы № 18/202-VІ (нормативтік құқықтық актілерді мемлекеттік тіркеу Тізілімінде № 5508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Жарма ауданының бюджеті туралы" Жарма аудандық мәслихатының 2017 жылғы 27 желтоқсандағы № 17/144-V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5385 болып тіркелген, Қазақстан Республикасы нормативтік құқықтық актілерінің электрондық түрдегі эталондық бақылау банкінде 2018 жылғы 9 қантарында, "Қалба тынысы" газетінің 2018 жылғы 12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6697757,0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1851285,0 мың теңге;</w:t>
      </w:r>
    </w:p>
    <w:bookmarkEnd w:id="4"/>
    <w:bookmarkStart w:name="z7" w:id="5"/>
    <w:p>
      <w:pPr>
        <w:spacing w:after="0"/>
        <w:ind w:left="0"/>
        <w:jc w:val="both"/>
      </w:pPr>
      <w:r>
        <w:rPr>
          <w:rFonts w:ascii="Times New Roman"/>
          <w:b w:val="false"/>
          <w:i w:val="false"/>
          <w:color w:val="000000"/>
          <w:sz w:val="28"/>
        </w:rPr>
        <w:t>
      салықтық емес түсімдер – 8118,0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59824,0 мың теңге;</w:t>
      </w:r>
    </w:p>
    <w:bookmarkEnd w:id="6"/>
    <w:bookmarkStart w:name="z9" w:id="7"/>
    <w:p>
      <w:pPr>
        <w:spacing w:after="0"/>
        <w:ind w:left="0"/>
        <w:jc w:val="both"/>
      </w:pPr>
      <w:r>
        <w:rPr>
          <w:rFonts w:ascii="Times New Roman"/>
          <w:b w:val="false"/>
          <w:i w:val="false"/>
          <w:color w:val="000000"/>
          <w:sz w:val="28"/>
        </w:rPr>
        <w:t>
      трансферттер түсімі – 4778530,0 мың теңге;</w:t>
      </w:r>
    </w:p>
    <w:bookmarkEnd w:id="7"/>
    <w:bookmarkStart w:name="z10" w:id="8"/>
    <w:p>
      <w:pPr>
        <w:spacing w:after="0"/>
        <w:ind w:left="0"/>
        <w:jc w:val="both"/>
      </w:pPr>
      <w:r>
        <w:rPr>
          <w:rFonts w:ascii="Times New Roman"/>
          <w:b w:val="false"/>
          <w:i w:val="false"/>
          <w:color w:val="000000"/>
          <w:sz w:val="28"/>
        </w:rPr>
        <w:t>
      2) шығындар – 6734362,4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44763,0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64935,0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20172,0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- 81368,4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81368,4 мың теңге:</w:t>
      </w:r>
    </w:p>
    <w:bookmarkEnd w:id="15"/>
    <w:bookmarkStart w:name="z18" w:id="16"/>
    <w:p>
      <w:pPr>
        <w:spacing w:after="0"/>
        <w:ind w:left="0"/>
        <w:jc w:val="both"/>
      </w:pPr>
      <w:r>
        <w:rPr>
          <w:rFonts w:ascii="Times New Roman"/>
          <w:b w:val="false"/>
          <w:i w:val="false"/>
          <w:color w:val="000000"/>
          <w:sz w:val="28"/>
        </w:rPr>
        <w:t>
      қарыздар түсімі – 64935,0 мың теңге;</w:t>
      </w:r>
    </w:p>
    <w:bookmarkEnd w:id="16"/>
    <w:bookmarkStart w:name="z19" w:id="17"/>
    <w:p>
      <w:pPr>
        <w:spacing w:after="0"/>
        <w:ind w:left="0"/>
        <w:jc w:val="both"/>
      </w:pPr>
      <w:r>
        <w:rPr>
          <w:rFonts w:ascii="Times New Roman"/>
          <w:b w:val="false"/>
          <w:i w:val="false"/>
          <w:color w:val="000000"/>
          <w:sz w:val="28"/>
        </w:rPr>
        <w:t>
      қарыздарды өтеу – 20172,0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36605,4 мың теңге.";</w:t>
      </w:r>
    </w:p>
    <w:bookmarkEnd w:id="18"/>
    <w:bookmarkStart w:name="z21"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2" w:id="2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14 наурыздағы </w:t>
            </w:r>
            <w:r>
              <w:br/>
            </w:r>
            <w:r>
              <w:rPr>
                <w:rFonts w:ascii="Times New Roman"/>
                <w:b w:val="false"/>
                <w:i w:val="false"/>
                <w:color w:val="000000"/>
                <w:sz w:val="20"/>
              </w:rPr>
              <w:t xml:space="preserve">№ 19/163-VI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1 қосымша</w:t>
            </w:r>
          </w:p>
        </w:tc>
      </w:tr>
    </w:tbl>
    <w:bookmarkStart w:name="z25"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6697757,0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1851285,0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4778530,0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4778530,0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4778530,0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694917,0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6734362,4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485275,3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3132627,0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2842312,0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