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2818" w14:textId="82c2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22 қазандағы № 26/225-VI шешімі. Шығыс Қазақстан облысы Әділет департаментінің Жарма аудандық Әділет басқармасында 2018 жылғы 29 қазанда № 5-10-156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12 қазандағы № 23/264-VІ (нормативтік құқықтық актілерді мемлекеттік тіркеу Тізілімінде № 5682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қаңтарда,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7439001,5 мың теңге, соның ішінде:</w:t>
      </w:r>
    </w:p>
    <w:bookmarkEnd w:id="3"/>
    <w:bookmarkStart w:name="z6" w:id="4"/>
    <w:p>
      <w:pPr>
        <w:spacing w:after="0"/>
        <w:ind w:left="0"/>
        <w:jc w:val="both"/>
      </w:pPr>
      <w:r>
        <w:rPr>
          <w:rFonts w:ascii="Times New Roman"/>
          <w:b w:val="false"/>
          <w:i w:val="false"/>
          <w:color w:val="000000"/>
          <w:sz w:val="28"/>
        </w:rPr>
        <w:t xml:space="preserve">
      салықтық түсімдер – 2251903,5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37138,4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20687,0 мың теңге;</w:t>
      </w:r>
    </w:p>
    <w:bookmarkEnd w:id="6"/>
    <w:bookmarkStart w:name="z9" w:id="7"/>
    <w:p>
      <w:pPr>
        <w:spacing w:after="0"/>
        <w:ind w:left="0"/>
        <w:jc w:val="both"/>
      </w:pPr>
      <w:r>
        <w:rPr>
          <w:rFonts w:ascii="Times New Roman"/>
          <w:b w:val="false"/>
          <w:i w:val="false"/>
          <w:color w:val="000000"/>
          <w:sz w:val="28"/>
        </w:rPr>
        <w:t>
      трансферттер түсімі – 5129272,6 мың теңге;</w:t>
      </w:r>
    </w:p>
    <w:bookmarkEnd w:id="7"/>
    <w:bookmarkStart w:name="z10" w:id="8"/>
    <w:p>
      <w:pPr>
        <w:spacing w:after="0"/>
        <w:ind w:left="0"/>
        <w:jc w:val="both"/>
      </w:pPr>
      <w:r>
        <w:rPr>
          <w:rFonts w:ascii="Times New Roman"/>
          <w:b w:val="false"/>
          <w:i w:val="false"/>
          <w:color w:val="000000"/>
          <w:sz w:val="28"/>
        </w:rPr>
        <w:t>
      2) шығындар – 7475606,9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43983,5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64155,5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20172,0 мың теңге;</w:t>
      </w:r>
    </w:p>
    <w:bookmarkEnd w:id="11"/>
    <w:bookmarkStart w:name="z14" w:id="12"/>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0,0 мың теңге, соның ішінде: </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- 80588,9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80588,9 мың теңге, соның ішінде:</w:t>
      </w:r>
    </w:p>
    <w:bookmarkEnd w:id="15"/>
    <w:bookmarkStart w:name="z18" w:id="16"/>
    <w:p>
      <w:pPr>
        <w:spacing w:after="0"/>
        <w:ind w:left="0"/>
        <w:jc w:val="both"/>
      </w:pPr>
      <w:r>
        <w:rPr>
          <w:rFonts w:ascii="Times New Roman"/>
          <w:b w:val="false"/>
          <w:i w:val="false"/>
          <w:color w:val="000000"/>
          <w:sz w:val="28"/>
        </w:rPr>
        <w:t>
      қарыздар түсімі – 64155,5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2" w:id="19"/>
    <w:p>
      <w:pPr>
        <w:spacing w:after="0"/>
        <w:ind w:left="0"/>
        <w:jc w:val="both"/>
      </w:pPr>
      <w:r>
        <w:rPr>
          <w:rFonts w:ascii="Times New Roman"/>
          <w:b w:val="false"/>
          <w:i w:val="false"/>
          <w:color w:val="000000"/>
          <w:sz w:val="28"/>
        </w:rPr>
        <w:t>
      "3. 2018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2017 жылғы 13 желтоқсандағы № 16/176-VІ "2018-2020 жылдарға арналған облыстық бюджет туралы" (нормативтік құқықтық актілерді мемлекеттік тіркеу Тізілімінде № 5341 болып тіркелген) шешімімен белгіленген 74 (жетпіс төрт) пайыз атқаруға алынсын.";</w:t>
      </w:r>
    </w:p>
    <w:bookmarkEnd w:id="19"/>
    <w:bookmarkStart w:name="z23"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22 қазандағы </w:t>
            </w:r>
            <w:r>
              <w:br/>
            </w:r>
            <w:r>
              <w:rPr>
                <w:rFonts w:ascii="Times New Roman"/>
                <w:b w:val="false"/>
                <w:i w:val="false"/>
                <w:color w:val="000000"/>
                <w:sz w:val="20"/>
              </w:rPr>
              <w:t xml:space="preserve">№ 26/225-VI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w:t>
            </w:r>
            <w:r>
              <w:br/>
            </w:r>
            <w:r>
              <w:rPr>
                <w:rFonts w:ascii="Times New Roman"/>
                <w:b w:val="false"/>
                <w:i w:val="false"/>
                <w:color w:val="000000"/>
                <w:sz w:val="20"/>
              </w:rPr>
              <w:t>шешіміне 1 қосымша</w:t>
            </w:r>
          </w:p>
        </w:tc>
      </w:tr>
    </w:tbl>
    <w:bookmarkStart w:name="z27"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7439001,5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2251903,5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718109,2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718109,2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694310,2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828834,0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828012,0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37138,4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585598,6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7475606,9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511143,9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3740402,7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2853723,0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102988,6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22 қазандағы </w:t>
            </w:r>
            <w:r>
              <w:br/>
            </w:r>
            <w:r>
              <w:rPr>
                <w:rFonts w:ascii="Times New Roman"/>
                <w:b w:val="false"/>
                <w:i w:val="false"/>
                <w:color w:val="000000"/>
                <w:sz w:val="20"/>
              </w:rPr>
              <w:t xml:space="preserve">№ 26/225-VI </w:t>
            </w:r>
            <w:r>
              <w:br/>
            </w:r>
            <w:r>
              <w:rPr>
                <w:rFonts w:ascii="Times New Roman"/>
                <w:b w:val="false"/>
                <w:i w:val="false"/>
                <w:color w:val="000000"/>
                <w:sz w:val="20"/>
              </w:rPr>
              <w:t xml:space="preserve">шешіміне 2 қосымша </w:t>
            </w:r>
            <w:r>
              <w:br/>
            </w: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w:t>
            </w:r>
            <w:r>
              <w:br/>
            </w:r>
            <w:r>
              <w:rPr>
                <w:rFonts w:ascii="Times New Roman"/>
                <w:b w:val="false"/>
                <w:i w:val="false"/>
                <w:color w:val="000000"/>
                <w:sz w:val="20"/>
              </w:rPr>
              <w:t>шешіміне 6 қосымша</w:t>
            </w:r>
          </w:p>
        </w:tc>
      </w:tr>
    </w:tbl>
    <w:bookmarkStart w:name="z29" w:id="23"/>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321894,6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157434,7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157434,7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53293,7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43816,0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22 қазандағы </w:t>
            </w:r>
            <w:r>
              <w:br/>
            </w:r>
            <w:r>
              <w:rPr>
                <w:rFonts w:ascii="Times New Roman"/>
                <w:b w:val="false"/>
                <w:i w:val="false"/>
                <w:color w:val="000000"/>
                <w:sz w:val="20"/>
              </w:rPr>
              <w:t xml:space="preserve">№ 26/225-VI </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w:t>
            </w:r>
            <w:r>
              <w:br/>
            </w:r>
            <w:r>
              <w:rPr>
                <w:rFonts w:ascii="Times New Roman"/>
                <w:b w:val="false"/>
                <w:i w:val="false"/>
                <w:color w:val="000000"/>
                <w:sz w:val="20"/>
              </w:rPr>
              <w:t>шешіміне 8 қосымша</w:t>
            </w:r>
          </w:p>
        </w:tc>
      </w:tr>
    </w:tbl>
    <w:bookmarkStart w:name="z32" w:id="24"/>
    <w:p>
      <w:pPr>
        <w:spacing w:after="0"/>
        <w:ind w:left="0"/>
        <w:jc w:val="left"/>
      </w:pPr>
      <w:r>
        <w:rPr>
          <w:rFonts w:ascii="Times New Roman"/>
          <w:b/>
          <w:i w:val="false"/>
          <w:color w:val="000000"/>
        </w:rPr>
        <w:t xml:space="preserve"> 2018 - 2020 жылдарға арналған бюджеттік бағдарламаларды іске асыруға бағытталған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
        <w:gridCol w:w="969"/>
        <w:gridCol w:w="969"/>
        <w:gridCol w:w="969"/>
        <w:gridCol w:w="3018"/>
        <w:gridCol w:w="2117"/>
        <w:gridCol w:w="1861"/>
        <w:gridCol w:w="12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889927,0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264642,0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канализациялық тазарту станциясын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ағынды суларды тазарту қондырғысын қайта жарақтау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ауылындағы су құбыры құрылысының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ауылында биотермиялық шұңқырдың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22 қазандағы </w:t>
            </w:r>
            <w:r>
              <w:br/>
            </w:r>
            <w:r>
              <w:rPr>
                <w:rFonts w:ascii="Times New Roman"/>
                <w:b w:val="false"/>
                <w:i w:val="false"/>
                <w:color w:val="000000"/>
                <w:sz w:val="20"/>
              </w:rPr>
              <w:t xml:space="preserve">№ 26/225-VI </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w:t>
            </w:r>
            <w:r>
              <w:br/>
            </w:r>
            <w:r>
              <w:rPr>
                <w:rFonts w:ascii="Times New Roman"/>
                <w:b w:val="false"/>
                <w:i w:val="false"/>
                <w:color w:val="000000"/>
                <w:sz w:val="20"/>
              </w:rPr>
              <w:t>шешіміне 9 қосымша</w:t>
            </w:r>
          </w:p>
        </w:tc>
      </w:tr>
    </w:tbl>
    <w:bookmarkStart w:name="z35" w:id="25"/>
    <w:p>
      <w:pPr>
        <w:spacing w:after="0"/>
        <w:ind w:left="0"/>
        <w:jc w:val="left"/>
      </w:pPr>
      <w:r>
        <w:rPr>
          <w:rFonts w:ascii="Times New Roman"/>
          <w:b/>
          <w:i w:val="false"/>
          <w:color w:val="000000"/>
        </w:rPr>
        <w:t xml:space="preserve"> 2018 жылы ауылдық елді мекендердің әлеуметтік сала мамандарына әлеуметтік қолдау шараларын іске асыру үшін бөлінген қаражат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31"/>
        <w:gridCol w:w="1331"/>
        <w:gridCol w:w="1331"/>
        <w:gridCol w:w="1331"/>
        <w:gridCol w:w="4142"/>
        <w:gridCol w:w="25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