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ae1c" w14:textId="aa9a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12 қыркүйектегі № 25/218-VI шешімі. Шығыс Қазақстан облысы Әділет департаментінің Жарма аудандық Әділет басқармасында 2018 жылғы 10 қазанда № 5-10-155 болып тіркелді. Күші жойылды - Шығыс Қазақстан облысы Жарма аудандық мәслихатының 2020 жылғы 10 қыркүйектегі № 49/466-VI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10.09.2020 </w:t>
      </w:r>
      <w:r>
        <w:rPr>
          <w:rFonts w:ascii="Times New Roman"/>
          <w:b w:val="false"/>
          <w:i w:val="false"/>
          <w:color w:val="ff0000"/>
          <w:sz w:val="28"/>
        </w:rPr>
        <w:t>№ 49/466-VI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"Құқықтық актiлер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қаулысына, "Тұрғын үй көмегін көрсету ережесін бекіту туралы" Қазақстан Республикасы Үкiметiнiң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қаулысына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Жарма аудандық мәслихатының кейбір шешімдерінің күштері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xml:space="preserve">№ 25/218-VI шешімімен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Start w:name="z6" w:id="4"/>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 қағидасы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w:t>
      </w:r>
      <w:r>
        <w:rPr>
          <w:rFonts w:ascii="Times New Roman"/>
          <w:b w:val="false"/>
          <w:i w:val="false"/>
          <w:color w:val="000000"/>
          <w:sz w:val="28"/>
        </w:rPr>
        <w:t>512</w:t>
      </w:r>
      <w:r>
        <w:rPr>
          <w:rFonts w:ascii="Times New Roman"/>
          <w:b w:val="false"/>
          <w:i w:val="false"/>
          <w:color w:val="000000"/>
          <w:sz w:val="28"/>
        </w:rPr>
        <w:t xml:space="preserve">, "Тұрғын үй көмегін көрсету ережесін бекіту туралы" 2009 жылғы 30 желтоқсандағы № </w:t>
      </w:r>
      <w:r>
        <w:rPr>
          <w:rFonts w:ascii="Times New Roman"/>
          <w:b w:val="false"/>
          <w:i w:val="false"/>
          <w:color w:val="000000"/>
          <w:sz w:val="28"/>
        </w:rPr>
        <w:t xml:space="preserve">2314 </w:t>
      </w:r>
      <w:r>
        <w:rPr>
          <w:rFonts w:ascii="Times New Roman"/>
          <w:b w:val="false"/>
          <w:i w:val="false"/>
          <w:color w:val="000000"/>
          <w:sz w:val="28"/>
        </w:rPr>
        <w:t>(бұдан әрі – Ереже) қаулыларына сәйкес әзірленді.</w:t>
      </w:r>
    </w:p>
    <w:bookmarkEnd w:id="4"/>
    <w:p>
      <w:pPr>
        <w:spacing w:after="0"/>
        <w:ind w:left="0"/>
        <w:jc w:val="left"/>
      </w:pPr>
      <w:r>
        <w:rPr>
          <w:rFonts w:ascii="Times New Roman"/>
          <w:b/>
          <w:i w:val="false"/>
          <w:color w:val="000000"/>
        </w:rPr>
        <w:t xml:space="preserve"> 1. Жалпы ережелер</w:t>
      </w:r>
    </w:p>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28.10.2019 </w:t>
      </w:r>
      <w:r>
        <w:rPr>
          <w:rFonts w:ascii="Times New Roman"/>
          <w:b w:val="false"/>
          <w:i w:val="false"/>
          <w:color w:val="000000"/>
          <w:sz w:val="28"/>
        </w:rPr>
        <w:t>№ 39/318-VI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6"/>
    <w:p>
      <w:pPr>
        <w:spacing w:after="0"/>
        <w:ind w:left="0"/>
        <w:jc w:val="both"/>
      </w:pPr>
      <w:r>
        <w:rPr>
          <w:rFonts w:ascii="Times New Roman"/>
          <w:b w:val="false"/>
          <w:i w:val="false"/>
          <w:color w:val="000000"/>
          <w:sz w:val="28"/>
        </w:rPr>
        <w:t>
      Коммуналдық қызметтердi жеткiзушiлер "Жарма ауданының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аудандық статистика және ақпарат басқармасы ұсынған аудан бойынша орташа баға қолданылады.</w:t>
      </w:r>
    </w:p>
    <w:p>
      <w:pPr>
        <w:spacing w:after="0"/>
        <w:ind w:left="0"/>
        <w:jc w:val="both"/>
      </w:pPr>
      <w:r>
        <w:rPr>
          <w:rFonts w:ascii="Times New Roman"/>
          <w:b w:val="false"/>
          <w:i w:val="false"/>
          <w:color w:val="000000"/>
          <w:sz w:val="28"/>
        </w:rPr>
        <w:t>
      Көмірдің сатып алуы маусымдық болуына байланысты, көмірдің барлық әлеуметтік шығын нормасын (көмір бағасы) тұрғын үй көмегін есептеу кезінде өтініш берген тоқсанның үш айына біржолғы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Жарма аудандық мәслихатының 28.10.2019 </w:t>
      </w:r>
      <w:r>
        <w:rPr>
          <w:rFonts w:ascii="Times New Roman"/>
          <w:b w:val="false"/>
          <w:i w:val="false"/>
          <w:color w:val="000000"/>
          <w:sz w:val="28"/>
        </w:rPr>
        <w:t>№ 39/318-VI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3. "Тұрғын үй көмегін тағайындау" мемлекеттік қызметін уәкілетті орган көрсетеді.</w:t>
      </w:r>
    </w:p>
    <w:bookmarkEnd w:id="7"/>
    <w:bookmarkStart w:name="z16" w:id="8"/>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(бұдан әрі – Мемлекеттік корпорация) немесе "электронды үкімет" веб-порталына (бұдан әрі – портал) тоқсанына бір рет жүгінуге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Жарма аудандық мәслихатының 28.10.2019 </w:t>
      </w:r>
      <w:r>
        <w:rPr>
          <w:rFonts w:ascii="Times New Roman"/>
          <w:b w:val="false"/>
          <w:i w:val="false"/>
          <w:color w:val="000000"/>
          <w:sz w:val="28"/>
        </w:rPr>
        <w:t>№ 39/318-VI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9"/>
    <w:bookmarkStart w:name="z18" w:id="10"/>
    <w:p>
      <w:pPr>
        <w:spacing w:after="0"/>
        <w:ind w:left="0"/>
        <w:jc w:val="both"/>
      </w:pPr>
      <w:r>
        <w:rPr>
          <w:rFonts w:ascii="Times New Roman"/>
          <w:b w:val="false"/>
          <w:i w:val="false"/>
          <w:color w:val="000000"/>
          <w:sz w:val="28"/>
        </w:rPr>
        <w:t>
      2. Тұрғын үй көмегін тағайындау тәртібі</w:t>
      </w:r>
    </w:p>
    <w:bookmarkEnd w:id="10"/>
    <w:bookmarkStart w:name="z19" w:id="11"/>
    <w:p>
      <w:pPr>
        <w:spacing w:after="0"/>
        <w:ind w:left="0"/>
        <w:jc w:val="both"/>
      </w:pPr>
      <w:r>
        <w:rPr>
          <w:rFonts w:ascii="Times New Roman"/>
          <w:b w:val="false"/>
          <w:i w:val="false"/>
          <w:color w:val="000000"/>
          <w:sz w:val="28"/>
        </w:rPr>
        <w:t xml:space="preserve">
      6. Отбасы (азамат) (не нотариат куәландырған сенімхат бойынша оның өкілі)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11"/>
    <w:bookmarkStart w:name="z20" w:id="12"/>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2"/>
    <w:bookmarkStart w:name="z21" w:id="13"/>
    <w:p>
      <w:pPr>
        <w:spacing w:after="0"/>
        <w:ind w:left="0"/>
        <w:jc w:val="both"/>
      </w:pPr>
      <w:r>
        <w:rPr>
          <w:rFonts w:ascii="Times New Roman"/>
          <w:b w:val="false"/>
          <w:i w:val="false"/>
          <w:color w:val="000000"/>
          <w:sz w:val="28"/>
        </w:rPr>
        <w:t>
      8. Ереженің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3"/>
    <w:bookmarkStart w:name="z22" w:id="14"/>
    <w:p>
      <w:pPr>
        <w:spacing w:after="0"/>
        <w:ind w:left="0"/>
        <w:jc w:val="both"/>
      </w:pPr>
      <w:r>
        <w:rPr>
          <w:rFonts w:ascii="Times New Roman"/>
          <w:b w:val="false"/>
          <w:i w:val="false"/>
          <w:color w:val="000000"/>
          <w:sz w:val="28"/>
        </w:rPr>
        <w:t>
      9.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4"/>
    <w:bookmarkStart w:name="z23" w:id="15"/>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5"/>
    <w:bookmarkStart w:name="z24" w:id="16"/>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16"/>
    <w:bookmarkStart w:name="z25" w:id="17"/>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7"/>
    <w:bookmarkStart w:name="z26" w:id="18"/>
    <w:p>
      <w:pPr>
        <w:spacing w:after="0"/>
        <w:ind w:left="0"/>
        <w:jc w:val="both"/>
      </w:pPr>
      <w:r>
        <w:rPr>
          <w:rFonts w:ascii="Times New Roman"/>
          <w:b w:val="false"/>
          <w:i w:val="false"/>
          <w:color w:val="000000"/>
          <w:sz w:val="28"/>
        </w:rPr>
        <w:t>
      13. Алғаш өтініш жасаған кезде тұрғын үй көмегі қажетті құжаттар тізбесімен бірге өтініш берген айдан бастап тағайындалады.</w:t>
      </w:r>
    </w:p>
    <w:bookmarkEnd w:id="18"/>
    <w:bookmarkStart w:name="z27" w:id="19"/>
    <w:p>
      <w:pPr>
        <w:spacing w:after="0"/>
        <w:ind w:left="0"/>
        <w:jc w:val="both"/>
      </w:pPr>
      <w:r>
        <w:rPr>
          <w:rFonts w:ascii="Times New Roman"/>
          <w:b w:val="false"/>
          <w:i w:val="false"/>
          <w:color w:val="000000"/>
          <w:sz w:val="28"/>
        </w:rPr>
        <w:t>
      14.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19"/>
    <w:bookmarkStart w:name="z28" w:id="20"/>
    <w:p>
      <w:pPr>
        <w:spacing w:after="0"/>
        <w:ind w:left="0"/>
        <w:jc w:val="both"/>
      </w:pPr>
      <w:r>
        <w:rPr>
          <w:rFonts w:ascii="Times New Roman"/>
          <w:b w:val="false"/>
          <w:i w:val="false"/>
          <w:color w:val="000000"/>
          <w:sz w:val="28"/>
        </w:rPr>
        <w:t>
      15.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0"/>
    <w:bookmarkStart w:name="z29" w:id="21"/>
    <w:p>
      <w:pPr>
        <w:spacing w:after="0"/>
        <w:ind w:left="0"/>
        <w:jc w:val="both"/>
      </w:pPr>
      <w:r>
        <w:rPr>
          <w:rFonts w:ascii="Times New Roman"/>
          <w:b w:val="false"/>
          <w:i w:val="false"/>
          <w:color w:val="000000"/>
          <w:sz w:val="28"/>
        </w:rPr>
        <w:t>
      16. Тұрғын үй көмегін тағайындау үшін құжаттар ағымдағы тоқсанның соңғы айының 25-не дейін қабылданады.</w:t>
      </w:r>
    </w:p>
    <w:bookmarkEnd w:id="21"/>
    <w:bookmarkStart w:name="z30" w:id="22"/>
    <w:p>
      <w:pPr>
        <w:spacing w:after="0"/>
        <w:ind w:left="0"/>
        <w:jc w:val="both"/>
      </w:pPr>
      <w:r>
        <w:rPr>
          <w:rFonts w:ascii="Times New Roman"/>
          <w:b w:val="false"/>
          <w:i w:val="false"/>
          <w:color w:val="000000"/>
          <w:sz w:val="28"/>
        </w:rPr>
        <w:t>
      17. Тұрғын үй көмегі келесі отбасыларға көрсетілмейді:</w:t>
      </w:r>
    </w:p>
    <w:bookmarkEnd w:id="22"/>
    <w:bookmarkStart w:name="z31" w:id="23"/>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23"/>
    <w:bookmarkStart w:name="z32" w:id="24"/>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24"/>
    <w:bookmarkStart w:name="z33" w:id="25"/>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5"/>
    <w:bookmarkStart w:name="z34" w:id="26"/>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26"/>
    <w:bookmarkStart w:name="z35" w:id="27"/>
    <w:p>
      <w:pPr>
        <w:spacing w:after="0"/>
        <w:ind w:left="0"/>
        <w:jc w:val="both"/>
      </w:pPr>
      <w:r>
        <w:rPr>
          <w:rFonts w:ascii="Times New Roman"/>
          <w:b w:val="false"/>
          <w:i w:val="false"/>
          <w:color w:val="000000"/>
          <w:sz w:val="28"/>
        </w:rPr>
        <w:t>
      18.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27"/>
    <w:bookmarkStart w:name="z36" w:id="28"/>
    <w:p>
      <w:pPr>
        <w:spacing w:after="0"/>
        <w:ind w:left="0"/>
        <w:jc w:val="both"/>
      </w:pPr>
      <w:r>
        <w:rPr>
          <w:rFonts w:ascii="Times New Roman"/>
          <w:b w:val="false"/>
          <w:i w:val="false"/>
          <w:color w:val="000000"/>
          <w:sz w:val="28"/>
        </w:rPr>
        <w:t>
      19.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28"/>
    <w:bookmarkStart w:name="z37" w:id="29"/>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29"/>
    <w:bookmarkStart w:name="z38" w:id="30"/>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30"/>
    <w:bookmarkStart w:name="z39" w:id="31"/>
    <w:p>
      <w:pPr>
        <w:spacing w:after="0"/>
        <w:ind w:left="0"/>
        <w:jc w:val="both"/>
      </w:pPr>
      <w:r>
        <w:rPr>
          <w:rFonts w:ascii="Times New Roman"/>
          <w:b w:val="false"/>
          <w:i w:val="false"/>
          <w:color w:val="000000"/>
          <w:sz w:val="28"/>
        </w:rPr>
        <w:t>
      22.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31"/>
    <w:bookmarkStart w:name="z40" w:id="32"/>
    <w:p>
      <w:pPr>
        <w:spacing w:after="0"/>
        <w:ind w:left="0"/>
        <w:jc w:val="both"/>
      </w:pPr>
      <w:r>
        <w:rPr>
          <w:rFonts w:ascii="Times New Roman"/>
          <w:b w:val="false"/>
          <w:i w:val="false"/>
          <w:color w:val="000000"/>
          <w:sz w:val="28"/>
        </w:rPr>
        <w:t>
      23.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заңнамасымен уақыттың сәйкес кезеңіне белгіленген екі айлық есептік көрсеткішке түзетіледі (кемітіледі).</w:t>
      </w:r>
    </w:p>
    <w:bookmarkEnd w:id="32"/>
    <w:bookmarkStart w:name="z41" w:id="33"/>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bookmarkEnd w:id="33"/>
    <w:bookmarkStart w:name="z42" w:id="34"/>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4"/>
    <w:bookmarkStart w:name="z43" w:id="35"/>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ескеріледі.</w:t>
      </w:r>
    </w:p>
    <w:bookmarkEnd w:id="35"/>
    <w:bookmarkStart w:name="z44" w:id="36"/>
    <w:p>
      <w:pPr>
        <w:spacing w:after="0"/>
        <w:ind w:left="0"/>
        <w:jc w:val="both"/>
      </w:pPr>
      <w:r>
        <w:rPr>
          <w:rFonts w:ascii="Times New Roman"/>
          <w:b w:val="false"/>
          <w:i w:val="false"/>
          <w:color w:val="000000"/>
          <w:sz w:val="28"/>
        </w:rPr>
        <w:t>
      25.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36"/>
    <w:bookmarkStart w:name="z45" w:id="37"/>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37"/>
    <w:bookmarkStart w:name="z46" w:id="38"/>
    <w:p>
      <w:pPr>
        <w:spacing w:after="0"/>
        <w:ind w:left="0"/>
        <w:jc w:val="both"/>
      </w:pPr>
      <w:r>
        <w:rPr>
          <w:rFonts w:ascii="Times New Roman"/>
          <w:b w:val="false"/>
          <w:i w:val="false"/>
          <w:color w:val="000000"/>
          <w:sz w:val="28"/>
        </w:rPr>
        <w:t>
      26.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38"/>
    <w:bookmarkStart w:name="z47" w:id="39"/>
    <w:p>
      <w:pPr>
        <w:spacing w:after="0"/>
        <w:ind w:left="0"/>
        <w:jc w:val="both"/>
      </w:pPr>
      <w:r>
        <w:rPr>
          <w:rFonts w:ascii="Times New Roman"/>
          <w:b w:val="false"/>
          <w:i w:val="false"/>
          <w:color w:val="000000"/>
          <w:sz w:val="28"/>
        </w:rPr>
        <w:t>
      3. Тұрғын үй көмегінің мөлшері және тұрғын үйді ұстау және коммуналдық қызметтерді тұтыну нормативтері</w:t>
      </w:r>
    </w:p>
    <w:bookmarkEnd w:id="39"/>
    <w:bookmarkStart w:name="z48" w:id="40"/>
    <w:p>
      <w:pPr>
        <w:spacing w:after="0"/>
        <w:ind w:left="0"/>
        <w:jc w:val="both"/>
      </w:pPr>
      <w:r>
        <w:rPr>
          <w:rFonts w:ascii="Times New Roman"/>
          <w:b w:val="false"/>
          <w:i w:val="false"/>
          <w:color w:val="000000"/>
          <w:sz w:val="28"/>
        </w:rPr>
        <w:t>
      27.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0"/>
    <w:bookmarkStart w:name="z49" w:id="41"/>
    <w:p>
      <w:pPr>
        <w:spacing w:after="0"/>
        <w:ind w:left="0"/>
        <w:jc w:val="both"/>
      </w:pPr>
      <w:r>
        <w:rPr>
          <w:rFonts w:ascii="Times New Roman"/>
          <w:b w:val="false"/>
          <w:i w:val="false"/>
          <w:color w:val="000000"/>
          <w:sz w:val="28"/>
        </w:rPr>
        <w:t>
      28. Отбасының шектi жол берiлетiн шығыстарының үлесi отбасының жиынтық табысына қарай 20 % (жиырма пайыз) мөлшерiнде белгiленедi.</w:t>
      </w:r>
    </w:p>
    <w:bookmarkEnd w:id="41"/>
    <w:bookmarkStart w:name="z50" w:id="42"/>
    <w:p>
      <w:pPr>
        <w:spacing w:after="0"/>
        <w:ind w:left="0"/>
        <w:jc w:val="both"/>
      </w:pPr>
      <w:r>
        <w:rPr>
          <w:rFonts w:ascii="Times New Roman"/>
          <w:b w:val="false"/>
          <w:i w:val="false"/>
          <w:color w:val="000000"/>
          <w:sz w:val="28"/>
        </w:rPr>
        <w:t>
      29. Тұрғын үй көмегінің мөлшерін есептеу кезінде келесі нормалар ескеріледі:</w:t>
      </w:r>
    </w:p>
    <w:bookmarkEnd w:id="42"/>
    <w:bookmarkStart w:name="z51" w:id="43"/>
    <w:p>
      <w:pPr>
        <w:spacing w:after="0"/>
        <w:ind w:left="0"/>
        <w:jc w:val="both"/>
      </w:pPr>
      <w:r>
        <w:rPr>
          <w:rFonts w:ascii="Times New Roman"/>
          <w:b w:val="false"/>
          <w:i w:val="false"/>
          <w:color w:val="000000"/>
          <w:sz w:val="28"/>
        </w:rPr>
        <w:t>
      1) алаңдар:</w:t>
      </w:r>
    </w:p>
    <w:bookmarkEnd w:id="43"/>
    <w:bookmarkStart w:name="z52" w:id="44"/>
    <w:p>
      <w:pPr>
        <w:spacing w:after="0"/>
        <w:ind w:left="0"/>
        <w:jc w:val="both"/>
      </w:pPr>
      <w:r>
        <w:rPr>
          <w:rFonts w:ascii="Times New Roman"/>
          <w:b w:val="false"/>
          <w:i w:val="false"/>
          <w:color w:val="000000"/>
          <w:sz w:val="28"/>
        </w:rPr>
        <w:t>
      жалғыз басты тұрып жатқан азаматтарға – 30 ш.м;</w:t>
      </w:r>
    </w:p>
    <w:bookmarkEnd w:id="44"/>
    <w:bookmarkStart w:name="z53" w:id="45"/>
    <w:p>
      <w:pPr>
        <w:spacing w:after="0"/>
        <w:ind w:left="0"/>
        <w:jc w:val="both"/>
      </w:pPr>
      <w:r>
        <w:rPr>
          <w:rFonts w:ascii="Times New Roman"/>
          <w:b w:val="false"/>
          <w:i w:val="false"/>
          <w:color w:val="000000"/>
          <w:sz w:val="28"/>
        </w:rPr>
        <w:t>
      2 адамнан тұратын отбасына – 30 ш.м;</w:t>
      </w:r>
    </w:p>
    <w:bookmarkEnd w:id="45"/>
    <w:bookmarkStart w:name="z54" w:id="46"/>
    <w:p>
      <w:pPr>
        <w:spacing w:after="0"/>
        <w:ind w:left="0"/>
        <w:jc w:val="both"/>
      </w:pPr>
      <w:r>
        <w:rPr>
          <w:rFonts w:ascii="Times New Roman"/>
          <w:b w:val="false"/>
          <w:i w:val="false"/>
          <w:color w:val="000000"/>
          <w:sz w:val="28"/>
        </w:rPr>
        <w:t>
      3 адамнан тұратын отбасына – 38,52 ш.м;</w:t>
      </w:r>
    </w:p>
    <w:bookmarkEnd w:id="46"/>
    <w:bookmarkStart w:name="z55" w:id="47"/>
    <w:p>
      <w:pPr>
        <w:spacing w:after="0"/>
        <w:ind w:left="0"/>
        <w:jc w:val="both"/>
      </w:pPr>
      <w:r>
        <w:rPr>
          <w:rFonts w:ascii="Times New Roman"/>
          <w:b w:val="false"/>
          <w:i w:val="false"/>
          <w:color w:val="000000"/>
          <w:sz w:val="28"/>
        </w:rPr>
        <w:t>
      4 және одан артық тұратын отбасына – әрбір адамға 15 ш.м, бірақ 38,52 ш.м көп емес;</w:t>
      </w:r>
    </w:p>
    <w:bookmarkEnd w:id="47"/>
    <w:bookmarkStart w:name="z56" w:id="48"/>
    <w:p>
      <w:pPr>
        <w:spacing w:after="0"/>
        <w:ind w:left="0"/>
        <w:jc w:val="both"/>
      </w:pPr>
      <w:r>
        <w:rPr>
          <w:rFonts w:ascii="Times New Roman"/>
          <w:b w:val="false"/>
          <w:i w:val="false"/>
          <w:color w:val="000000"/>
          <w:sz w:val="28"/>
        </w:rPr>
        <w:t>
      2) газ шығыны – жер үй құрылыстарында тұратын отбасылар үшін – айына 1 (бір) баллон;</w:t>
      </w:r>
    </w:p>
    <w:bookmarkEnd w:id="48"/>
    <w:bookmarkStart w:name="z57" w:id="49"/>
    <w:p>
      <w:pPr>
        <w:spacing w:after="0"/>
        <w:ind w:left="0"/>
        <w:jc w:val="both"/>
      </w:pPr>
      <w:r>
        <w:rPr>
          <w:rFonts w:ascii="Times New Roman"/>
          <w:b w:val="false"/>
          <w:i w:val="false"/>
          <w:color w:val="000000"/>
          <w:sz w:val="28"/>
        </w:rPr>
        <w:t>
      3) бiр айға электр энергиясын тұтыну:</w:t>
      </w:r>
    </w:p>
    <w:bookmarkEnd w:id="49"/>
    <w:bookmarkStart w:name="z58" w:id="50"/>
    <w:p>
      <w:pPr>
        <w:spacing w:after="0"/>
        <w:ind w:left="0"/>
        <w:jc w:val="both"/>
      </w:pPr>
      <w:r>
        <w:rPr>
          <w:rFonts w:ascii="Times New Roman"/>
          <w:b w:val="false"/>
          <w:i w:val="false"/>
          <w:color w:val="000000"/>
          <w:sz w:val="28"/>
        </w:rPr>
        <w:t>
      1 адамға – 70 кВт;</w:t>
      </w:r>
    </w:p>
    <w:bookmarkEnd w:id="50"/>
    <w:bookmarkStart w:name="z59" w:id="51"/>
    <w:p>
      <w:pPr>
        <w:spacing w:after="0"/>
        <w:ind w:left="0"/>
        <w:jc w:val="both"/>
      </w:pPr>
      <w:r>
        <w:rPr>
          <w:rFonts w:ascii="Times New Roman"/>
          <w:b w:val="false"/>
          <w:i w:val="false"/>
          <w:color w:val="000000"/>
          <w:sz w:val="28"/>
        </w:rPr>
        <w:t>
      2 адамға – 140 кВт;</w:t>
      </w:r>
    </w:p>
    <w:bookmarkEnd w:id="51"/>
    <w:bookmarkStart w:name="z60" w:id="52"/>
    <w:p>
      <w:pPr>
        <w:spacing w:after="0"/>
        <w:ind w:left="0"/>
        <w:jc w:val="both"/>
      </w:pPr>
      <w:r>
        <w:rPr>
          <w:rFonts w:ascii="Times New Roman"/>
          <w:b w:val="false"/>
          <w:i w:val="false"/>
          <w:color w:val="000000"/>
          <w:sz w:val="28"/>
        </w:rPr>
        <w:t>
      3 адамға – 210 кВт;</w:t>
      </w:r>
    </w:p>
    <w:bookmarkEnd w:id="52"/>
    <w:bookmarkStart w:name="z61" w:id="53"/>
    <w:p>
      <w:pPr>
        <w:spacing w:after="0"/>
        <w:ind w:left="0"/>
        <w:jc w:val="both"/>
      </w:pPr>
      <w:r>
        <w:rPr>
          <w:rFonts w:ascii="Times New Roman"/>
          <w:b w:val="false"/>
          <w:i w:val="false"/>
          <w:color w:val="000000"/>
          <w:sz w:val="28"/>
        </w:rPr>
        <w:t>
      4 және одан артық адамға – 280 кВт;</w:t>
      </w:r>
    </w:p>
    <w:bookmarkEnd w:id="53"/>
    <w:bookmarkStart w:name="z62" w:id="54"/>
    <w:p>
      <w:pPr>
        <w:spacing w:after="0"/>
        <w:ind w:left="0"/>
        <w:jc w:val="both"/>
      </w:pPr>
      <w:r>
        <w:rPr>
          <w:rFonts w:ascii="Times New Roman"/>
          <w:b w:val="false"/>
          <w:i w:val="false"/>
          <w:color w:val="000000"/>
          <w:sz w:val="28"/>
        </w:rPr>
        <w:t>
      4) тұрғын үй құрылысының жалпы ауданының 1 ш.м көмірдің шығыны – 129,8 кг, бірақ бір үйге 5000 кг артық емес.</w:t>
      </w:r>
    </w:p>
    <w:bookmarkEnd w:id="54"/>
    <w:bookmarkStart w:name="z63" w:id="55"/>
    <w:p>
      <w:pPr>
        <w:spacing w:after="0"/>
        <w:ind w:left="0"/>
        <w:jc w:val="both"/>
      </w:pPr>
      <w:r>
        <w:rPr>
          <w:rFonts w:ascii="Times New Roman"/>
          <w:b w:val="false"/>
          <w:i w:val="false"/>
          <w:color w:val="000000"/>
          <w:sz w:val="28"/>
        </w:rPr>
        <w:t>
      4. Тұрғын үй көмегін төлеу</w:t>
      </w:r>
    </w:p>
    <w:bookmarkEnd w:id="55"/>
    <w:bookmarkStart w:name="z64" w:id="56"/>
    <w:p>
      <w:pPr>
        <w:spacing w:after="0"/>
        <w:ind w:left="0"/>
        <w:jc w:val="both"/>
      </w:pPr>
      <w:r>
        <w:rPr>
          <w:rFonts w:ascii="Times New Roman"/>
          <w:b w:val="false"/>
          <w:i w:val="false"/>
          <w:color w:val="000000"/>
          <w:sz w:val="28"/>
        </w:rPr>
        <w:t>
      30. Тұрғын үй көмегін төлеу екінші деңгейдегі банктер арқылы алушылардың дербес шоттарына аудару жолымен жүзеге асырылады.</w:t>
      </w:r>
    </w:p>
    <w:bookmarkEnd w:id="56"/>
    <w:bookmarkStart w:name="z65" w:id="57"/>
    <w:p>
      <w:pPr>
        <w:spacing w:after="0"/>
        <w:ind w:left="0"/>
        <w:jc w:val="both"/>
      </w:pPr>
      <w:r>
        <w:rPr>
          <w:rFonts w:ascii="Times New Roman"/>
          <w:b w:val="false"/>
          <w:i w:val="false"/>
          <w:color w:val="000000"/>
          <w:sz w:val="28"/>
        </w:rPr>
        <w:t>
      5. Қорытынды ережелер</w:t>
      </w:r>
    </w:p>
    <w:bookmarkEnd w:id="57"/>
    <w:bookmarkStart w:name="z66" w:id="58"/>
    <w:p>
      <w:pPr>
        <w:spacing w:after="0"/>
        <w:ind w:left="0"/>
        <w:jc w:val="both"/>
      </w:pPr>
      <w:r>
        <w:rPr>
          <w:rFonts w:ascii="Times New Roman"/>
          <w:b w:val="false"/>
          <w:i w:val="false"/>
          <w:color w:val="000000"/>
          <w:sz w:val="28"/>
        </w:rPr>
        <w:t xml:space="preserve">
      31. Аз қамтылған отбасыларға (азаматтарға) тұрғын үй көмегін көрсету осы Қағидалармен реттелмеген қатынастар, Қазақстан Республикасының қолданыстағы заңнамасына сәйкес реттеледі.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25/218-VI шешіміне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68" w:id="59"/>
    <w:p>
      <w:pPr>
        <w:spacing w:after="0"/>
        <w:ind w:left="0"/>
        <w:jc w:val="both"/>
      </w:pPr>
      <w:r>
        <w:rPr>
          <w:rFonts w:ascii="Times New Roman"/>
          <w:b w:val="false"/>
          <w:i w:val="false"/>
          <w:color w:val="000000"/>
          <w:sz w:val="28"/>
        </w:rPr>
        <w:t xml:space="preserve">
      1. "Тұрғын үй көмегін көрсетудің мөлшері мен тәртібін анықтау Қағидасын бекіту туралы" Жарма аудандық мәслихатының 2014 жылғы 22 желтоқсандағы № 24/215-V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3644 болып тіркелген, 2015 жылғы 5 ақпандағы "Қалба тынысы" газетінде жарияланған).</w:t>
      </w:r>
    </w:p>
    <w:bookmarkEnd w:id="59"/>
    <w:bookmarkStart w:name="z69" w:id="60"/>
    <w:p>
      <w:pPr>
        <w:spacing w:after="0"/>
        <w:ind w:left="0"/>
        <w:jc w:val="both"/>
      </w:pPr>
      <w:r>
        <w:rPr>
          <w:rFonts w:ascii="Times New Roman"/>
          <w:b w:val="false"/>
          <w:i w:val="false"/>
          <w:color w:val="000000"/>
          <w:sz w:val="28"/>
        </w:rPr>
        <w:t xml:space="preserve">
      2. "Тұрғын үй көмегін көрсетудің мөлшері мен тәртібін анықтау Қағидасын бекіту туралы" Жарма аудандық мәслихатының 2014 жылғы 22 желтоқсандағы № 24/215-V шешіміне өзгерістер енгізу туралы" Жарма аудандық мәслихатының 2015 жылғы 14 наурыздағы № 26/233-V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3854 болып тіркелген, "Қалба тынысы" газетінде 2015 жылғы 23 сәуірінде, "Әділет" ақпараттық-құқықтық жүйесінде 2015 жылғы 15 мамырындағы жарияланған).</w:t>
      </w:r>
    </w:p>
    <w:bookmarkEnd w:id="60"/>
    <w:bookmarkStart w:name="z70" w:id="61"/>
    <w:p>
      <w:pPr>
        <w:spacing w:after="0"/>
        <w:ind w:left="0"/>
        <w:jc w:val="both"/>
      </w:pPr>
      <w:r>
        <w:rPr>
          <w:rFonts w:ascii="Times New Roman"/>
          <w:b w:val="false"/>
          <w:i w:val="false"/>
          <w:color w:val="000000"/>
          <w:sz w:val="28"/>
        </w:rPr>
        <w:t xml:space="preserve">
      3. "Тұрғын үй көмегін көрсетудің мөлшері мен тәртібін анықтау Қағидасын бекіту туралы" Жарма аудандық мәслихатының 2014 жылғы 22 желтоқсандағы № 24/215-V шешіміне өзгерістер енгізу туралы" Жарма аудандық мәслихатының 2016 жылғы 7 маусымдағы № 4/30-VI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4582 болып тіркелген, Қазақстан Республикасының нормативтік құқықтық актілердің электрондық түрдегі эталондық бақылау банкінде 2016 жылғы 26 шілдедегі, "Қалба тынысы" газетінде 2016 жылғы 30 шілдедегі жарияланған).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