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bf90" w14:textId="9c8b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28 сәуірдегі № 20/190-VI шешімі. Шығыс Қазақстан облысы Әділет департаментінің Жарма аудандық Әділет басқармасында 2018 жылғы 4 мамырда № 5-10-140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сәуірдегі № 19/213-VІ (нормативтік құқықтық актілерді мемлекеттік тіркеу Тізілімінде № 5622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қантарда, "Қалба тынысы" газетінің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соның ішінде 2018 жылға мынадай көлемдерде бекітілсін:</w:t>
      </w:r>
    </w:p>
    <w:p>
      <w:pPr>
        <w:spacing w:after="0"/>
        <w:ind w:left="0"/>
        <w:jc w:val="both"/>
      </w:pPr>
      <w:r>
        <w:rPr>
          <w:rFonts w:ascii="Times New Roman"/>
          <w:b w:val="false"/>
          <w:i w:val="false"/>
          <w:color w:val="000000"/>
          <w:sz w:val="28"/>
        </w:rPr>
        <w:t>
      1) кірістер – 6992353,6 мың теңге, соның ішінде:</w:t>
      </w:r>
    </w:p>
    <w:p>
      <w:pPr>
        <w:spacing w:after="0"/>
        <w:ind w:left="0"/>
        <w:jc w:val="both"/>
      </w:pPr>
      <w:r>
        <w:rPr>
          <w:rFonts w:ascii="Times New Roman"/>
          <w:b w:val="false"/>
          <w:i w:val="false"/>
          <w:color w:val="000000"/>
          <w:sz w:val="28"/>
        </w:rPr>
        <w:t>
      салықтық түсімдер – 2101285,0 мың теңге;</w:t>
      </w:r>
    </w:p>
    <w:p>
      <w:pPr>
        <w:spacing w:after="0"/>
        <w:ind w:left="0"/>
        <w:jc w:val="both"/>
      </w:pPr>
      <w:r>
        <w:rPr>
          <w:rFonts w:ascii="Times New Roman"/>
          <w:b w:val="false"/>
          <w:i w:val="false"/>
          <w:color w:val="000000"/>
          <w:sz w:val="28"/>
        </w:rPr>
        <w:t>
      салықтық емес түсімдер – 8118,0 мың теңге;</w:t>
      </w:r>
    </w:p>
    <w:p>
      <w:pPr>
        <w:spacing w:after="0"/>
        <w:ind w:left="0"/>
        <w:jc w:val="both"/>
      </w:pPr>
      <w:r>
        <w:rPr>
          <w:rFonts w:ascii="Times New Roman"/>
          <w:b w:val="false"/>
          <w:i w:val="false"/>
          <w:color w:val="000000"/>
          <w:sz w:val="28"/>
        </w:rPr>
        <w:t>
      негізгі капиталды сатудан түсетін түсімдер – 59824,0 мың теңге;</w:t>
      </w:r>
    </w:p>
    <w:p>
      <w:pPr>
        <w:spacing w:after="0"/>
        <w:ind w:left="0"/>
        <w:jc w:val="both"/>
      </w:pPr>
      <w:r>
        <w:rPr>
          <w:rFonts w:ascii="Times New Roman"/>
          <w:b w:val="false"/>
          <w:i w:val="false"/>
          <w:color w:val="000000"/>
          <w:sz w:val="28"/>
        </w:rPr>
        <w:t>
      трансферттер түсімі – 4823126,6 мың теңге;</w:t>
      </w:r>
    </w:p>
    <w:p>
      <w:pPr>
        <w:spacing w:after="0"/>
        <w:ind w:left="0"/>
        <w:jc w:val="both"/>
      </w:pPr>
      <w:r>
        <w:rPr>
          <w:rFonts w:ascii="Times New Roman"/>
          <w:b w:val="false"/>
          <w:i w:val="false"/>
          <w:color w:val="000000"/>
          <w:sz w:val="28"/>
        </w:rPr>
        <w:t>
      2) шығындар – 7028959,0 мың теңге;</w:t>
      </w:r>
    </w:p>
    <w:p>
      <w:pPr>
        <w:spacing w:after="0"/>
        <w:ind w:left="0"/>
        <w:jc w:val="both"/>
      </w:pPr>
      <w:r>
        <w:rPr>
          <w:rFonts w:ascii="Times New Roman"/>
          <w:b w:val="false"/>
          <w:i w:val="false"/>
          <w:color w:val="000000"/>
          <w:sz w:val="28"/>
        </w:rPr>
        <w:t>
      3) таза бюджеттік кредиттеу – 44763,0 мың теңге, соның ішінде:</w:t>
      </w:r>
    </w:p>
    <w:p>
      <w:pPr>
        <w:spacing w:after="0"/>
        <w:ind w:left="0"/>
        <w:jc w:val="both"/>
      </w:pPr>
      <w:r>
        <w:rPr>
          <w:rFonts w:ascii="Times New Roman"/>
          <w:b w:val="false"/>
          <w:i w:val="false"/>
          <w:color w:val="000000"/>
          <w:sz w:val="28"/>
        </w:rPr>
        <w:t>
      бюджеттік кредиттер – 64935,0 мың теңге;</w:t>
      </w:r>
    </w:p>
    <w:p>
      <w:pPr>
        <w:spacing w:after="0"/>
        <w:ind w:left="0"/>
        <w:jc w:val="both"/>
      </w:pPr>
      <w:r>
        <w:rPr>
          <w:rFonts w:ascii="Times New Roman"/>
          <w:b w:val="false"/>
          <w:i w:val="false"/>
          <w:color w:val="000000"/>
          <w:sz w:val="28"/>
        </w:rPr>
        <w:t>
      бюджеттік кредиттерді өтеу – 20172,0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-81368,4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81368,4 мың теңге, соның ішінде:</w:t>
      </w:r>
    </w:p>
    <w:p>
      <w:pPr>
        <w:spacing w:after="0"/>
        <w:ind w:left="0"/>
        <w:jc w:val="both"/>
      </w:pPr>
      <w:r>
        <w:rPr>
          <w:rFonts w:ascii="Times New Roman"/>
          <w:b w:val="false"/>
          <w:i w:val="false"/>
          <w:color w:val="000000"/>
          <w:sz w:val="28"/>
        </w:rPr>
        <w:t>
      қарыздар түсімі – 64935,0 мың теңге;</w:t>
      </w:r>
    </w:p>
    <w:p>
      <w:pPr>
        <w:spacing w:after="0"/>
        <w:ind w:left="0"/>
        <w:jc w:val="both"/>
      </w:pPr>
      <w:r>
        <w:rPr>
          <w:rFonts w:ascii="Times New Roman"/>
          <w:b w:val="false"/>
          <w:i w:val="false"/>
          <w:color w:val="000000"/>
          <w:sz w:val="28"/>
        </w:rPr>
        <w:t>
      қарыздарды өтеу – 20172,0 мың теңге;</w:t>
      </w:r>
    </w:p>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2018 жылғы 28 сәуірдегі </w:t>
            </w:r>
            <w:r>
              <w:br/>
            </w:r>
            <w:r>
              <w:rPr>
                <w:rFonts w:ascii="Times New Roman"/>
                <w:b w:val="false"/>
                <w:i w:val="false"/>
                <w:color w:val="000000"/>
                <w:sz w:val="20"/>
              </w:rPr>
              <w:t>№ 20/190-VI шешіміне қосымша</w:t>
            </w:r>
            <w:r>
              <w:br/>
            </w: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17/144-VІ шешіміне 1 қосымша</w:t>
            </w:r>
            <w:r>
              <w:br/>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552"/>
        <w:gridCol w:w="857"/>
        <w:gridCol w:w="552"/>
        <w:gridCol w:w="858"/>
        <w:gridCol w:w="6051"/>
        <w:gridCol w:w="33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6992353,6</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2101285,0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909596,0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909596,0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907596,0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705082,0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705082,0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705082,0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416251,0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379551,0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379151,0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4823126,6</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4823126,6</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4823126,6</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443748,6</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694917,0</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06"/>
        <w:gridCol w:w="1006"/>
        <w:gridCol w:w="1006"/>
        <w:gridCol w:w="4945"/>
        <w:gridCol w:w="28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7028959,0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499007,3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426777,3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256295,3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247569,3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247569,3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3601942,0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2983478,0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2820514,0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755273,0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684917,0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604523,0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179054,6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178154,6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141154,6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89661,6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396229,1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396229,1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396229,1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216375,0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