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efa9" w14:textId="2e2e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2018 жылғы 25 маусымдағы № 23/6-VI шешімі. Шығыс Қазақстан облысы Әділет департаментінің Глубокое аудандық Әділет басқармасында 2018 жылғы 12 шілдеде № 5-9-177 болып тіркелді. Күші жойылды -Шығыс Қазақстан облысы Глубокое аудандық мәслихатының 2024 жылғы 20 наурыздағы № 10/4-VIII шешімімен</w:t>
      </w:r>
    </w:p>
    <w:p>
      <w:pPr>
        <w:spacing w:after="0"/>
        <w:ind w:left="0"/>
        <w:jc w:val="both"/>
      </w:pPr>
      <w:r>
        <w:rPr>
          <w:rFonts w:ascii="Times New Roman"/>
          <w:b w:val="false"/>
          <w:i w:val="false"/>
          <w:color w:val="ff0000"/>
          <w:sz w:val="28"/>
        </w:rPr>
        <w:t xml:space="preserve">
      Ескерту. Күші жойылды -Шығыс Қазақстан облысы Глубокое аудандық мәслихатының 20.03.2024 </w:t>
      </w:r>
      <w:r>
        <w:rPr>
          <w:rFonts w:ascii="Times New Roman"/>
          <w:b w:val="false"/>
          <w:i w:val="false"/>
          <w:color w:val="ff0000"/>
          <w:sz w:val="28"/>
        </w:rPr>
        <w:t>№ 10/4-VIII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Глубокое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Глубокое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xml:space="preserve">
      2. Осы шешім халық саны екі мың адамнан көп кенттер, ауылдық округтер үшін 2018 жылғы 1 қаңтардан бастап және халық саны екі мың адам және одан аз ауылдық округтер үшін 2020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Леонтьева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23/6-VI шешімімен бекітілген</w:t>
            </w:r>
          </w:p>
        </w:tc>
      </w:tr>
    </w:tbl>
    <w:bookmarkStart w:name="z5" w:id="2"/>
    <w:p>
      <w:pPr>
        <w:spacing w:after="0"/>
        <w:ind w:left="0"/>
        <w:jc w:val="left"/>
      </w:pPr>
      <w:r>
        <w:rPr>
          <w:rFonts w:ascii="Times New Roman"/>
          <w:b/>
          <w:i w:val="false"/>
          <w:color w:val="000000"/>
        </w:rPr>
        <w:t xml:space="preserve"> Глубокое ауданы бойынша жергілікті қоғамдастық жиналысының регламенті</w:t>
      </w:r>
    </w:p>
    <w:bookmarkEnd w:id="2"/>
    <w:bookmarkStart w:name="z29" w:id="3"/>
    <w:p>
      <w:pPr>
        <w:spacing w:after="0"/>
        <w:ind w:left="0"/>
        <w:jc w:val="left"/>
      </w:pPr>
      <w:r>
        <w:rPr>
          <w:rFonts w:ascii="Times New Roman"/>
          <w:b/>
          <w:i w:val="false"/>
          <w:color w:val="000000"/>
        </w:rPr>
        <w:t xml:space="preserve"> 1-тарау. Жалпы ережелер</w:t>
      </w:r>
    </w:p>
    <w:bookmarkEnd w:id="3"/>
    <w:bookmarkStart w:name="z9" w:id="4"/>
    <w:p>
      <w:pPr>
        <w:spacing w:after="0"/>
        <w:ind w:left="0"/>
        <w:jc w:val="both"/>
      </w:pPr>
      <w:r>
        <w:rPr>
          <w:rFonts w:ascii="Times New Roman"/>
          <w:b w:val="false"/>
          <w:i w:val="false"/>
          <w:color w:val="000000"/>
          <w:sz w:val="28"/>
        </w:rPr>
        <w:t xml:space="preserve">
      1. Осы жергілікті қоғамдастық жиналысының регламенті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 және Глубокое ауданының аумағында жергілікті қоғамдастық жиналысының құру тәртібі мен қызметін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06.10.2021 </w:t>
      </w:r>
      <w:r>
        <w:rPr>
          <w:rFonts w:ascii="Times New Roman"/>
          <w:b w:val="false"/>
          <w:i w:val="false"/>
          <w:color w:val="000000"/>
          <w:sz w:val="28"/>
        </w:rPr>
        <w:t>№ 11/8-VII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нормативтік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26" w:id="6"/>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27" w:id="7"/>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28" w:id="8"/>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2-3-тармақпен толықтырылды -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6"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1" w:id="10"/>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ауылдық округ бюджетін түзетуді келісу;</w:t>
      </w:r>
    </w:p>
    <w:p>
      <w:pPr>
        <w:spacing w:after="0"/>
        <w:ind w:left="0"/>
        <w:jc w:val="both"/>
      </w:pPr>
      <w:r>
        <w:rPr>
          <w:rFonts w:ascii="Times New Roman"/>
          <w:b w:val="false"/>
          <w:i w:val="false"/>
          <w:color w:val="000000"/>
          <w:sz w:val="28"/>
        </w:rPr>
        <w:t>
      кенттің, ауылдық округтің коммуналдық меншігін (жергілікті өзін-өзі басқарудың коммуналдық меншігін) басқару жөніндегі кент, ауылдық округ аппаратының шешімдерін келісу;</w:t>
      </w:r>
    </w:p>
    <w:p>
      <w:pPr>
        <w:spacing w:after="0"/>
        <w:ind w:left="0"/>
        <w:jc w:val="both"/>
      </w:pPr>
      <w:r>
        <w:rPr>
          <w:rFonts w:ascii="Times New Roman"/>
          <w:b w:val="false"/>
          <w:i w:val="false"/>
          <w:color w:val="000000"/>
          <w:sz w:val="28"/>
        </w:rPr>
        <w:t>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кент, ауылдық округ әкіміне кандидат ретінде тіркеу үшін тиісті аудандық сайлау комиссиясына одан әрі енгізу үшін аудан әкімінің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4. Жиналысты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4" w:id="14"/>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5" w:id="15"/>
    <w:p>
      <w:pPr>
        <w:spacing w:after="0"/>
        <w:ind w:left="0"/>
        <w:jc w:val="both"/>
      </w:pPr>
      <w:r>
        <w:rPr>
          <w:rFonts w:ascii="Times New Roman"/>
          <w:b w:val="false"/>
          <w:i w:val="false"/>
          <w:color w:val="000000"/>
          <w:sz w:val="28"/>
        </w:rPr>
        <w:t>
      8. Жиналыстың күн тәртібін кент,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5" w:id="16"/>
    <w:p>
      <w:pPr>
        <w:spacing w:after="0"/>
        <w:ind w:left="0"/>
        <w:jc w:val="both"/>
      </w:pPr>
      <w:r>
        <w:rPr>
          <w:rFonts w:ascii="Times New Roman"/>
          <w:b w:val="false"/>
          <w:i w:val="false"/>
          <w:color w:val="000000"/>
          <w:sz w:val="28"/>
        </w:rPr>
        <w:t xml:space="preserve">
      9.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w:t>
      </w:r>
    </w:p>
    <w:bookmarkEnd w:id="16"/>
    <w:p>
      <w:pPr>
        <w:spacing w:after="0"/>
        <w:ind w:left="0"/>
        <w:jc w:val="both"/>
      </w:pPr>
      <w:r>
        <w:rPr>
          <w:rFonts w:ascii="Times New Roman"/>
          <w:b w:val="false"/>
          <w:i w:val="false"/>
          <w:color w:val="000000"/>
          <w:sz w:val="28"/>
        </w:rPr>
        <w:t>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7"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17" w:id="19"/>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ауылдық округ әкіміне беріледі.</w:t>
      </w:r>
    </w:p>
    <w:p>
      <w:pPr>
        <w:spacing w:after="0"/>
        <w:ind w:left="0"/>
        <w:jc w:val="both"/>
      </w:pPr>
      <w:r>
        <w:rPr>
          <w:rFonts w:ascii="Times New Roman"/>
          <w:b w:val="false"/>
          <w:i w:val="false"/>
          <w:color w:val="000000"/>
          <w:sz w:val="28"/>
        </w:rPr>
        <w:t>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0"/>
    <w:p>
      <w:pPr>
        <w:spacing w:after="0"/>
        <w:ind w:left="0"/>
        <w:jc w:val="both"/>
      </w:pPr>
      <w:r>
        <w:rPr>
          <w:rFonts w:ascii="Times New Roman"/>
          <w:b w:val="false"/>
          <w:i w:val="false"/>
          <w:color w:val="000000"/>
          <w:sz w:val="28"/>
        </w:rPr>
        <w:t xml:space="preserve">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Кент,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Кент, ауылдық округ әкімі екі жұмыс күні ішінде аудан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кент, ауылдық округ және жергілікті қоғамдастық аудан мәслихатының таяудағы отырысында алдын ала талқылаудан және оның шешімінен кейін аудан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Шығыс Қазақстан облысы Глубокое аудандық мәслихатының 21.09.2022 </w:t>
      </w:r>
      <w:r>
        <w:rPr>
          <w:rFonts w:ascii="Times New Roman"/>
          <w:b w:val="false"/>
          <w:i w:val="false"/>
          <w:color w:val="000000"/>
          <w:sz w:val="28"/>
        </w:rPr>
        <w:t>№ 24/9-VII</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кент, ауылдық округ әкімі мақұлдаған шешімдердің орындалуын қамтамасыз етеді.</w:t>
      </w:r>
    </w:p>
    <w:bookmarkEnd w:id="21"/>
    <w:bookmarkStart w:name="z21" w:id="22"/>
    <w:p>
      <w:pPr>
        <w:spacing w:after="0"/>
        <w:ind w:left="0"/>
        <w:jc w:val="both"/>
      </w:pPr>
      <w:r>
        <w:rPr>
          <w:rFonts w:ascii="Times New Roman"/>
          <w:b w:val="false"/>
          <w:i w:val="false"/>
          <w:color w:val="000000"/>
          <w:sz w:val="28"/>
        </w:rPr>
        <w:t>
      15. Жиналысты шақыруда қабылданған шешімдерді кент, ауылдық округ әкімінің аппараты бұқаралық ақпарат құралдары арқылы немесе өзге де тәсілдермен таратады.</w:t>
      </w:r>
    </w:p>
    <w:bookmarkEnd w:id="22"/>
    <w:bookmarkStart w:name="z8"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2"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3" w:id="2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