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ab463" w14:textId="d3ab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Степной ауылдық округінің елді мекендеріндегі көшелерді қайта атау туралы</w:t>
      </w:r>
    </w:p>
    <w:p>
      <w:pPr>
        <w:spacing w:after="0"/>
        <w:ind w:left="0"/>
        <w:jc w:val="both"/>
      </w:pPr>
      <w:r>
        <w:rPr>
          <w:rFonts w:ascii="Times New Roman"/>
          <w:b w:val="false"/>
          <w:i w:val="false"/>
          <w:color w:val="000000"/>
          <w:sz w:val="28"/>
        </w:rPr>
        <w:t>Шығыс Қазақстан облысы Бородулиха ауданы Степной ауылдық округі әкімінің 2018 жылғы 18 мамырдағы № 1 шешімі. Шығыс Қазақстан облысы Әділет департаментінің Бородулиха аудандық Әділет басқармасында 2018 жылғы 1 маусымда № 5-8-157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әкiмшiлiк-аумақтық құрылысы туралы" Қазақстан Республикасының 1993 жылғы 8 желтоқсандағы Заңының </w:t>
      </w:r>
      <w:r>
        <w:rPr>
          <w:rFonts w:ascii="Times New Roman"/>
          <w:b w:val="false"/>
          <w:i w:val="false"/>
          <w:color w:val="000000"/>
          <w:sz w:val="28"/>
        </w:rPr>
        <w:t>14-бабының</w:t>
      </w:r>
      <w:r>
        <w:rPr>
          <w:rFonts w:ascii="Times New Roman"/>
          <w:b w:val="false"/>
          <w:i w:val="false"/>
          <w:color w:val="000000"/>
          <w:sz w:val="28"/>
        </w:rPr>
        <w:t xml:space="preserve"> 4) тармақшасына, 2018 жылғы 2 наурыздағы Шығыс Қазақстан облыстық ономастика комиссияның қорытындысына сәйкес және халықтың пікірін ескере отырып, Степной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Бородулиха ауданы Степной ауылдық округінің елді мекендеріндегі көшелердің атауы:</w:t>
      </w:r>
    </w:p>
    <w:bookmarkEnd w:id="1"/>
    <w:bookmarkStart w:name="z3" w:id="2"/>
    <w:p>
      <w:pPr>
        <w:spacing w:after="0"/>
        <w:ind w:left="0"/>
        <w:jc w:val="both"/>
      </w:pPr>
      <w:r>
        <w:rPr>
          <w:rFonts w:ascii="Times New Roman"/>
          <w:b w:val="false"/>
          <w:i w:val="false"/>
          <w:color w:val="000000"/>
          <w:sz w:val="28"/>
        </w:rPr>
        <w:t>
      1) Шелехово ауылындағы Советская көшесі "Жеңіс" көшесі;</w:t>
      </w:r>
    </w:p>
    <w:bookmarkEnd w:id="2"/>
    <w:bookmarkStart w:name="z4" w:id="3"/>
    <w:p>
      <w:pPr>
        <w:spacing w:after="0"/>
        <w:ind w:left="0"/>
        <w:jc w:val="both"/>
      </w:pPr>
      <w:r>
        <w:rPr>
          <w:rFonts w:ascii="Times New Roman"/>
          <w:b w:val="false"/>
          <w:i w:val="false"/>
          <w:color w:val="000000"/>
          <w:sz w:val="28"/>
        </w:rPr>
        <w:t>
      2) Орловка ауылындағы Советская көшесі "Республика" көшесі;</w:t>
      </w:r>
    </w:p>
    <w:bookmarkEnd w:id="3"/>
    <w:bookmarkStart w:name="z5" w:id="4"/>
    <w:p>
      <w:pPr>
        <w:spacing w:after="0"/>
        <w:ind w:left="0"/>
        <w:jc w:val="both"/>
      </w:pPr>
      <w:r>
        <w:rPr>
          <w:rFonts w:ascii="Times New Roman"/>
          <w:b w:val="false"/>
          <w:i w:val="false"/>
          <w:color w:val="000000"/>
          <w:sz w:val="28"/>
        </w:rPr>
        <w:t>
      3) Вознесеновка ауылындағы Советская көшесі "Кең дала" көшесі;</w:t>
      </w:r>
    </w:p>
    <w:bookmarkEnd w:id="4"/>
    <w:bookmarkStart w:name="z6" w:id="5"/>
    <w:p>
      <w:pPr>
        <w:spacing w:after="0"/>
        <w:ind w:left="0"/>
        <w:jc w:val="both"/>
      </w:pPr>
      <w:r>
        <w:rPr>
          <w:rFonts w:ascii="Times New Roman"/>
          <w:b w:val="false"/>
          <w:i w:val="false"/>
          <w:color w:val="000000"/>
          <w:sz w:val="28"/>
        </w:rPr>
        <w:t>
      4) Троицкое қонысындағы Коммунистическая көшесі "Болашақ" көшесі болып қайта аталсын.</w:t>
      </w:r>
    </w:p>
    <w:bookmarkEnd w:id="5"/>
    <w:bookmarkStart w:name="z7" w:id="6"/>
    <w:p>
      <w:pPr>
        <w:spacing w:after="0"/>
        <w:ind w:left="0"/>
        <w:jc w:val="both"/>
      </w:pPr>
      <w:r>
        <w:rPr>
          <w:rFonts w:ascii="Times New Roman"/>
          <w:b w:val="false"/>
          <w:i w:val="false"/>
          <w:color w:val="000000"/>
          <w:sz w:val="28"/>
        </w:rPr>
        <w:t>
      2. "Шығыс Қазақстан облысы Бородулиха ауданы Степной ауылдық округі әкімінің аппараты" мемлекеттік мекемесі Қазақстан Республикасының заңнамасымен бекітілген тәртіпте:</w:t>
      </w:r>
    </w:p>
    <w:bookmarkEnd w:id="6"/>
    <w:bookmarkStart w:name="z8" w:id="7"/>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7"/>
    <w:bookmarkStart w:name="z9" w:id="8"/>
    <w:p>
      <w:pPr>
        <w:spacing w:after="0"/>
        <w:ind w:left="0"/>
        <w:jc w:val="both"/>
      </w:pPr>
      <w:r>
        <w:rPr>
          <w:rFonts w:ascii="Times New Roman"/>
          <w:b w:val="false"/>
          <w:i w:val="false"/>
          <w:color w:val="000000"/>
          <w:sz w:val="28"/>
        </w:rPr>
        <w:t>
      2) осы шешім мемлекеттік тіркелген күнінен кейін күнтізбелік он күн ішінде оның көшірмесін қазақ және орыс тілдерінде қағаз және электрондық түрде "Республикалық құқықтық ақпарат орталығы" шаруашылық жүргізу құқығындағы республикалық мемлекеттік кәсіпорнына Қазақстан Республикасының нормативтік - құқықтық актілерінің эталондық бақылау банкіне ресми жариялау және енгізу үшін жолданылуын;</w:t>
      </w:r>
    </w:p>
    <w:bookmarkEnd w:id="8"/>
    <w:bookmarkStart w:name="z10" w:id="9"/>
    <w:p>
      <w:pPr>
        <w:spacing w:after="0"/>
        <w:ind w:left="0"/>
        <w:jc w:val="both"/>
      </w:pPr>
      <w:r>
        <w:rPr>
          <w:rFonts w:ascii="Times New Roman"/>
          <w:b w:val="false"/>
          <w:i w:val="false"/>
          <w:color w:val="000000"/>
          <w:sz w:val="28"/>
        </w:rPr>
        <w:t>
      3) осы шешім мемлекеттік тіркелген күнінен кейін күнтізбелік он күн ішінде оның көшірмесінің Бородулиха ауданының аумағында таратылатын мерзімді баспа басылымдарында реми жариялауға жолданылуын;</w:t>
      </w:r>
    </w:p>
    <w:bookmarkEnd w:id="9"/>
    <w:bookmarkStart w:name="z11" w:id="10"/>
    <w:p>
      <w:pPr>
        <w:spacing w:after="0"/>
        <w:ind w:left="0"/>
        <w:jc w:val="both"/>
      </w:pPr>
      <w:r>
        <w:rPr>
          <w:rFonts w:ascii="Times New Roman"/>
          <w:b w:val="false"/>
          <w:i w:val="false"/>
          <w:color w:val="000000"/>
          <w:sz w:val="28"/>
        </w:rPr>
        <w:t>
      4) оның ресми жарияланғанынан кейін осы шешімнің Бородулиха ауданы әкімдігінің интернет – ресурсына орналастыруын қамтамасыз етсін.</w:t>
      </w:r>
    </w:p>
    <w:bookmarkEnd w:id="10"/>
    <w:bookmarkStart w:name="z12" w:id="11"/>
    <w:p>
      <w:pPr>
        <w:spacing w:after="0"/>
        <w:ind w:left="0"/>
        <w:jc w:val="both"/>
      </w:pPr>
      <w:r>
        <w:rPr>
          <w:rFonts w:ascii="Times New Roman"/>
          <w:b w:val="false"/>
          <w:i w:val="false"/>
          <w:color w:val="000000"/>
          <w:sz w:val="28"/>
        </w:rPr>
        <w:t>
      4. Осы шешімнің орындалуын бақылауды өзіме қалдырамын.</w:t>
      </w:r>
    </w:p>
    <w:bookmarkEnd w:id="11"/>
    <w:bookmarkStart w:name="z13" w:id="12"/>
    <w:p>
      <w:pPr>
        <w:spacing w:after="0"/>
        <w:ind w:left="0"/>
        <w:jc w:val="both"/>
      </w:pPr>
      <w:r>
        <w:rPr>
          <w:rFonts w:ascii="Times New Roman"/>
          <w:b w:val="false"/>
          <w:i w:val="false"/>
          <w:color w:val="000000"/>
          <w:sz w:val="28"/>
        </w:rPr>
        <w:t>
      5. Осы шешім оның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Ауылдық округінің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Жүнісов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