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7442" w14:textId="3027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Бородулиха аудандық мәслихатының 2017 жылғы 22 желтоқсандағы № 17-2-VI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13 наурыздағы № 19-2-VI шешімі. Шығыс Қазақстан облысының Әділет департаментінде 2018 жылғы 26 наурызда № 5552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және "2018-2020 жылдарға арналған облыстық бюджет туралы" Шығыс Қазақстан облыстық мәслихатының 2017 жылғы13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5508 нөмірімен тіркелген) Бородулиха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5362 нөмірімен тіркелген, Қазақстан Республикасы нормативтік құқықтық актілерінің эталондық бақылау банкінде электрондық түрде 2018 жылғы 4 қантарда, "Пульс района", "Аудан тынысы" аудандық газеттерінде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3949763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875404 мың теңге;</w:t>
      </w:r>
    </w:p>
    <w:bookmarkEnd w:id="4"/>
    <w:bookmarkStart w:name="z7" w:id="5"/>
    <w:p>
      <w:pPr>
        <w:spacing w:after="0"/>
        <w:ind w:left="0"/>
        <w:jc w:val="both"/>
      </w:pPr>
      <w:r>
        <w:rPr>
          <w:rFonts w:ascii="Times New Roman"/>
          <w:b w:val="false"/>
          <w:i w:val="false"/>
          <w:color w:val="000000"/>
          <w:sz w:val="28"/>
        </w:rPr>
        <w:t>
      салықтық емес түсімдер – 11331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6"/>
    <w:bookmarkStart w:name="z9" w:id="7"/>
    <w:p>
      <w:pPr>
        <w:spacing w:after="0"/>
        <w:ind w:left="0"/>
        <w:jc w:val="both"/>
      </w:pPr>
      <w:r>
        <w:rPr>
          <w:rFonts w:ascii="Times New Roman"/>
          <w:b w:val="false"/>
          <w:i w:val="false"/>
          <w:color w:val="000000"/>
          <w:sz w:val="28"/>
        </w:rPr>
        <w:t>
      трансферттер түсімі – 3055001 мың теңге;</w:t>
      </w:r>
    </w:p>
    <w:bookmarkEnd w:id="7"/>
    <w:bookmarkStart w:name="z10" w:id="8"/>
    <w:p>
      <w:pPr>
        <w:spacing w:after="0"/>
        <w:ind w:left="0"/>
        <w:jc w:val="both"/>
      </w:pPr>
      <w:r>
        <w:rPr>
          <w:rFonts w:ascii="Times New Roman"/>
          <w:b w:val="false"/>
          <w:i w:val="false"/>
          <w:color w:val="000000"/>
          <w:sz w:val="28"/>
        </w:rPr>
        <w:t>
      2) шығындар – 3988632,7 мың теңге;</w:t>
      </w:r>
    </w:p>
    <w:bookmarkEnd w:id="8"/>
    <w:bookmarkStart w:name="z11" w:id="9"/>
    <w:p>
      <w:pPr>
        <w:spacing w:after="0"/>
        <w:ind w:left="0"/>
        <w:jc w:val="both"/>
      </w:pPr>
      <w:r>
        <w:rPr>
          <w:rFonts w:ascii="Times New Roman"/>
          <w:b w:val="false"/>
          <w:i w:val="false"/>
          <w:color w:val="000000"/>
          <w:sz w:val="28"/>
        </w:rPr>
        <w:t xml:space="preserve">
      3) таза бюджеттік кредиттеу – 33910 мың теңге, соның ішінде: </w:t>
      </w:r>
    </w:p>
    <w:bookmarkEnd w:id="9"/>
    <w:bookmarkStart w:name="z12" w:id="10"/>
    <w:p>
      <w:pPr>
        <w:spacing w:after="0"/>
        <w:ind w:left="0"/>
        <w:jc w:val="both"/>
      </w:pPr>
      <w:r>
        <w:rPr>
          <w:rFonts w:ascii="Times New Roman"/>
          <w:b w:val="false"/>
          <w:i w:val="false"/>
          <w:color w:val="000000"/>
          <w:sz w:val="28"/>
        </w:rPr>
        <w:t>
      бюджеттік кредиттер – 57720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23810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0 мың тенге;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-72779,7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57720 мың тенге;</w:t>
      </w:r>
    </w:p>
    <w:bookmarkEnd w:id="17"/>
    <w:bookmarkStart w:name="z20" w:id="18"/>
    <w:p>
      <w:pPr>
        <w:spacing w:after="0"/>
        <w:ind w:left="0"/>
        <w:jc w:val="both"/>
      </w:pPr>
      <w:r>
        <w:rPr>
          <w:rFonts w:ascii="Times New Roman"/>
          <w:b w:val="false"/>
          <w:i w:val="false"/>
          <w:color w:val="000000"/>
          <w:sz w:val="28"/>
        </w:rPr>
        <w:t>
      қарыздарды өтеу– 23810 мың тенге;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38869,7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198684 мың теңге сомасында ескерілсін.";</w:t>
      </w:r>
    </w:p>
    <w:bookmarkEnd w:id="20"/>
    <w:bookmarkStart w:name="z24" w:id="2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13 наурыздағы </w:t>
            </w:r>
            <w:r>
              <w:br/>
            </w:r>
            <w:r>
              <w:rPr>
                <w:rFonts w:ascii="Times New Roman"/>
                <w:b w:val="false"/>
                <w:i w:val="false"/>
                <w:color w:val="000000"/>
                <w:sz w:val="20"/>
              </w:rPr>
              <w:t xml:space="preserve">№ 19-2-VI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17-2-VI шешіміне 1-қосымша </w:t>
            </w:r>
          </w:p>
        </w:tc>
      </w:tr>
    </w:tbl>
    <w:bookmarkStart w:name="z28" w:id="23"/>
    <w:p>
      <w:pPr>
        <w:spacing w:after="0"/>
        <w:ind w:left="0"/>
        <w:jc w:val="left"/>
      </w:pPr>
      <w:r>
        <w:rPr>
          <w:rFonts w:ascii="Times New Roman"/>
          <w:b/>
          <w:i w:val="false"/>
          <w:color w:val="000000"/>
        </w:rPr>
        <w:t xml:space="preserve"> 2018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2344168,1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2155578,1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2066075,1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13 наурыздағы </w:t>
            </w:r>
            <w:r>
              <w:br/>
            </w:r>
            <w:r>
              <w:rPr>
                <w:rFonts w:ascii="Times New Roman"/>
                <w:b w:val="false"/>
                <w:i w:val="false"/>
                <w:color w:val="000000"/>
                <w:sz w:val="20"/>
              </w:rPr>
              <w:t xml:space="preserve">№ 19-2-VI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5-қосымша</w:t>
            </w:r>
          </w:p>
        </w:tc>
      </w:tr>
    </w:tbl>
    <w:bookmarkStart w:name="z31" w:id="24"/>
    <w:p>
      <w:pPr>
        <w:spacing w:after="0"/>
        <w:ind w:left="0"/>
        <w:jc w:val="left"/>
      </w:pPr>
      <w:r>
        <w:rPr>
          <w:rFonts w:ascii="Times New Roman"/>
          <w:b/>
          <w:i w:val="false"/>
          <w:color w:val="000000"/>
        </w:rPr>
        <w:t xml:space="preserve"> 2018 жылға арналған ауылдық округ әкімдері аппараттарының бағдармалары бойынша шығындар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282"/>
        <w:gridCol w:w="2735"/>
        <w:gridCol w:w="2262"/>
        <w:gridCol w:w="2891"/>
        <w:gridCol w:w="226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кент,ауыл,аулдық,округ әкімінің қызметін қамтамасыз ету жөніндегі шығындар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аулдық округтерде автомобиль жолдарының жұмыс істеуін қамтамасыз етуге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123013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