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f694" w14:textId="765f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14 желтоқсандағы № 30-2-VI шешімі. Шығыс Қазақстан облысы Әділет департаментінің Бородулиха аудандық Әділет басқармасында 2018 жылғы 21 желтоқсанда № 5-8-188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bookmarkStart w:name="z10" w:id="0"/>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15 қарашадағы № 24/275-VI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5695 нөмірімен тіркелген) Бородулиха аудандық мәслихаты ШЕШІМ ҚАБЫЛДАДЫ:</w:t>
      </w:r>
    </w:p>
    <w:bookmarkEnd w:id="1"/>
    <w:bookmarkStart w:name="z12" w:id="2"/>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 2018 жылғы 4 қантарда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
    <w:bookmarkStart w:name="z15" w:id="4"/>
    <w:p>
      <w:pPr>
        <w:spacing w:after="0"/>
        <w:ind w:left="0"/>
        <w:jc w:val="both"/>
      </w:pPr>
      <w:r>
        <w:rPr>
          <w:rFonts w:ascii="Times New Roman"/>
          <w:b w:val="false"/>
          <w:i w:val="false"/>
          <w:color w:val="000000"/>
          <w:sz w:val="28"/>
        </w:rPr>
        <w:t>
      1) кірістер – 4323975 мың теңге, соның ішінде:</w:t>
      </w:r>
    </w:p>
    <w:bookmarkEnd w:id="4"/>
    <w:bookmarkStart w:name="z16" w:id="5"/>
    <w:p>
      <w:pPr>
        <w:spacing w:after="0"/>
        <w:ind w:left="0"/>
        <w:jc w:val="both"/>
      </w:pPr>
      <w:r>
        <w:rPr>
          <w:rFonts w:ascii="Times New Roman"/>
          <w:b w:val="false"/>
          <w:i w:val="false"/>
          <w:color w:val="000000"/>
          <w:sz w:val="28"/>
        </w:rPr>
        <w:t>
      салықтық түсімдер – 874590,4 мың теңге;</w:t>
      </w:r>
    </w:p>
    <w:bookmarkEnd w:id="5"/>
    <w:bookmarkStart w:name="z17" w:id="6"/>
    <w:p>
      <w:pPr>
        <w:spacing w:after="0"/>
        <w:ind w:left="0"/>
        <w:jc w:val="both"/>
      </w:pPr>
      <w:r>
        <w:rPr>
          <w:rFonts w:ascii="Times New Roman"/>
          <w:b w:val="false"/>
          <w:i w:val="false"/>
          <w:color w:val="000000"/>
          <w:sz w:val="28"/>
        </w:rPr>
        <w:t>
      салықтық емес түсімдер – 11334,1 мың теңге;</w:t>
      </w:r>
    </w:p>
    <w:bookmarkEnd w:id="6"/>
    <w:bookmarkStart w:name="z18" w:id="7"/>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7"/>
    <w:bookmarkStart w:name="z19" w:id="8"/>
    <w:p>
      <w:pPr>
        <w:spacing w:after="0"/>
        <w:ind w:left="0"/>
        <w:jc w:val="both"/>
      </w:pPr>
      <w:r>
        <w:rPr>
          <w:rFonts w:ascii="Times New Roman"/>
          <w:b w:val="false"/>
          <w:i w:val="false"/>
          <w:color w:val="000000"/>
          <w:sz w:val="28"/>
        </w:rPr>
        <w:t>
      трансферттер түсімі – 3430023,5 мың теңге;</w:t>
      </w:r>
    </w:p>
    <w:bookmarkEnd w:id="8"/>
    <w:bookmarkStart w:name="z20" w:id="9"/>
    <w:p>
      <w:pPr>
        <w:spacing w:after="0"/>
        <w:ind w:left="0"/>
        <w:jc w:val="both"/>
      </w:pPr>
      <w:r>
        <w:rPr>
          <w:rFonts w:ascii="Times New Roman"/>
          <w:b w:val="false"/>
          <w:i w:val="false"/>
          <w:color w:val="000000"/>
          <w:sz w:val="28"/>
        </w:rPr>
        <w:t>
      2) шығындар – 4362844,7 мың теңге;</w:t>
      </w:r>
    </w:p>
    <w:bookmarkEnd w:id="9"/>
    <w:bookmarkStart w:name="z21" w:id="10"/>
    <w:p>
      <w:pPr>
        <w:spacing w:after="0"/>
        <w:ind w:left="0"/>
        <w:jc w:val="both"/>
      </w:pPr>
      <w:r>
        <w:rPr>
          <w:rFonts w:ascii="Times New Roman"/>
          <w:b w:val="false"/>
          <w:i w:val="false"/>
          <w:color w:val="000000"/>
          <w:sz w:val="28"/>
        </w:rPr>
        <w:t>
      3) таза бюджеттік кредиттеу – 33910 мың теңге, соның ішінде:</w:t>
      </w:r>
    </w:p>
    <w:bookmarkEnd w:id="10"/>
    <w:bookmarkStart w:name="z22" w:id="11"/>
    <w:p>
      <w:pPr>
        <w:spacing w:after="0"/>
        <w:ind w:left="0"/>
        <w:jc w:val="both"/>
      </w:pPr>
      <w:r>
        <w:rPr>
          <w:rFonts w:ascii="Times New Roman"/>
          <w:b w:val="false"/>
          <w:i w:val="false"/>
          <w:color w:val="000000"/>
          <w:sz w:val="28"/>
        </w:rPr>
        <w:t>
      бюджеттік кредиттер – 57720 мың теңге;</w:t>
      </w:r>
    </w:p>
    <w:bookmarkEnd w:id="11"/>
    <w:bookmarkStart w:name="z23" w:id="12"/>
    <w:p>
      <w:pPr>
        <w:spacing w:after="0"/>
        <w:ind w:left="0"/>
        <w:jc w:val="both"/>
      </w:pPr>
      <w:r>
        <w:rPr>
          <w:rFonts w:ascii="Times New Roman"/>
          <w:b w:val="false"/>
          <w:i w:val="false"/>
          <w:color w:val="000000"/>
          <w:sz w:val="28"/>
        </w:rPr>
        <w:t>
      бюджеттік кредиттерді өтеу – 23810 мың теңге;</w:t>
      </w:r>
    </w:p>
    <w:bookmarkEnd w:id="12"/>
    <w:bookmarkStart w:name="z24"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5" w:id="14"/>
    <w:p>
      <w:pPr>
        <w:spacing w:after="0"/>
        <w:ind w:left="0"/>
        <w:jc w:val="both"/>
      </w:pPr>
      <w:r>
        <w:rPr>
          <w:rFonts w:ascii="Times New Roman"/>
          <w:b w:val="false"/>
          <w:i w:val="false"/>
          <w:color w:val="000000"/>
          <w:sz w:val="28"/>
        </w:rPr>
        <w:t>
      қаржы активтерін сатып алу – 0 тенге;</w:t>
      </w:r>
    </w:p>
    <w:bookmarkEnd w:id="14"/>
    <w:bookmarkStart w:name="z2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7" w:id="16"/>
    <w:p>
      <w:pPr>
        <w:spacing w:after="0"/>
        <w:ind w:left="0"/>
        <w:jc w:val="both"/>
      </w:pPr>
      <w:r>
        <w:rPr>
          <w:rFonts w:ascii="Times New Roman"/>
          <w:b w:val="false"/>
          <w:i w:val="false"/>
          <w:color w:val="000000"/>
          <w:sz w:val="28"/>
        </w:rPr>
        <w:t>
      5) бюджет тапшылығы (профициті) – -72779,7 мың теңге;</w:t>
      </w:r>
    </w:p>
    <w:bookmarkEnd w:id="16"/>
    <w:bookmarkStart w:name="z28" w:id="17"/>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7"/>
    <w:bookmarkStart w:name="z29" w:id="18"/>
    <w:p>
      <w:pPr>
        <w:spacing w:after="0"/>
        <w:ind w:left="0"/>
        <w:jc w:val="both"/>
      </w:pPr>
      <w:r>
        <w:rPr>
          <w:rFonts w:ascii="Times New Roman"/>
          <w:b w:val="false"/>
          <w:i w:val="false"/>
          <w:color w:val="000000"/>
          <w:sz w:val="28"/>
        </w:rPr>
        <w:t>
      қарыздар түсімі – 57720 мың тенге;</w:t>
      </w:r>
    </w:p>
    <w:bookmarkEnd w:id="18"/>
    <w:bookmarkStart w:name="z30" w:id="19"/>
    <w:p>
      <w:pPr>
        <w:spacing w:after="0"/>
        <w:ind w:left="0"/>
        <w:jc w:val="both"/>
      </w:pPr>
      <w:r>
        <w:rPr>
          <w:rFonts w:ascii="Times New Roman"/>
          <w:b w:val="false"/>
          <w:i w:val="false"/>
          <w:color w:val="000000"/>
          <w:sz w:val="28"/>
        </w:rPr>
        <w:t>
      қарыздарды өтеу – 23810 мың тенге;</w:t>
      </w:r>
    </w:p>
    <w:bookmarkEnd w:id="19"/>
    <w:bookmarkStart w:name="z31" w:id="20"/>
    <w:p>
      <w:pPr>
        <w:spacing w:after="0"/>
        <w:ind w:left="0"/>
        <w:jc w:val="both"/>
      </w:pPr>
      <w:r>
        <w:rPr>
          <w:rFonts w:ascii="Times New Roman"/>
          <w:b w:val="false"/>
          <w:i w:val="false"/>
          <w:color w:val="000000"/>
          <w:sz w:val="28"/>
        </w:rPr>
        <w:t>
      бюджет қаражатының пайдаланылатын қалдықтары – 38869,7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191083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322699,9 мың теңге сомасында ескерілсін.";</w:t>
      </w:r>
    </w:p>
    <w:bookmarkEnd w:id="22"/>
    <w:bookmarkStart w:name="z36"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3"/>
    <w:bookmarkStart w:name="z37" w:id="2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30-2-VI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1-қосымша</w:t>
            </w:r>
          </w:p>
        </w:tc>
      </w:tr>
    </w:tbl>
    <w:bookmarkStart w:name="z41" w:id="25"/>
    <w:p>
      <w:pPr>
        <w:spacing w:after="0"/>
        <w:ind w:left="0"/>
        <w:jc w:val="left"/>
      </w:pPr>
      <w:r>
        <w:rPr>
          <w:rFonts w:ascii="Times New Roman"/>
          <w:b/>
          <w:i w:val="false"/>
          <w:color w:val="000000"/>
        </w:rPr>
        <w:t xml:space="preserve"> 2018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Ведомстволықбағыныстағымемлекеттікмекемелерменұйымдардыңкүрделішығыстары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