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e31f" w14:textId="16ee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көмегiн көрсетудiң мөлшерi мен тәртiбiн айқындау туралы Қағиданы бекiту туралы" Бородулиха аудандық мәслихатының 2015 жылғы 26 қаңтардағы № 29-2-V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21 қыркүйектегі № 26-5-VI шешімі. Шығыс Қазақстан облысы Әділет департаментінің Бородулиха аудандық Әділет басқармасында 2018 жылғы 25 қазанда № 5-8-174 болып тіркелді. Күші жойылды - Абай облысы Бородулиха аудандық мәслихатының 2024 жылғы 29 наурыздағы № 15-8-VIII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29.03.2024 </w:t>
      </w:r>
      <w:r>
        <w:rPr>
          <w:rFonts w:ascii="Times New Roman"/>
          <w:b w:val="false"/>
          <w:i w:val="false"/>
          <w:color w:val="ff0000"/>
          <w:sz w:val="28"/>
        </w:rPr>
        <w:t>№ 15-8-VIII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1 - тармағының 15) тармақшасына сәйкес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көмегiн көрсетудiң мөлшерi мен тәртiбiн айқындау туралы Қағиданы бекiту туралы" Бородулиха аудандық мәслихатының 2015 жылғы 26 қаңтардағы № 29-2-V (Нормативтік құқықтық актілерді мемлекеттік тіркеу тізілімінде 3695 нөмірімен тіркелген, "Аудан тынысы", "Пульс района" аудандық газеттерінде 2015 жылғы 3 наурызда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ШЕШІМ ҚАБЫЛДАДЫ:";</w:t>
      </w:r>
    </w:p>
    <w:bookmarkEnd w:id="2"/>
    <w:bookmarkStart w:name="z5" w:id="3"/>
    <w:p>
      <w:pPr>
        <w:spacing w:after="0"/>
        <w:ind w:left="0"/>
        <w:jc w:val="both"/>
      </w:pPr>
      <w:r>
        <w:rPr>
          <w:rFonts w:ascii="Times New Roman"/>
          <w:b w:val="false"/>
          <w:i w:val="false"/>
          <w:color w:val="000000"/>
          <w:sz w:val="28"/>
        </w:rPr>
        <w:t>
      көрсетілген шешіммен бекітілген тұрғын үй көмегiн көрсетудiң мөлшерi мен тәртiбiн айқындау туралы Қағидасы,осы шешімнің қосымшасына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қыркүйектегі </w:t>
            </w:r>
            <w:r>
              <w:br/>
            </w:r>
            <w:r>
              <w:rPr>
                <w:rFonts w:ascii="Times New Roman"/>
                <w:b w:val="false"/>
                <w:i w:val="false"/>
                <w:color w:val="000000"/>
                <w:sz w:val="20"/>
              </w:rPr>
              <w:t xml:space="preserve">№ 26-5-VI шешіміне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Тұрғын үй көмегiн көрсетудiң мөлшерi мен тәртiбiн айқындау туралы Қағида</w:t>
      </w:r>
    </w:p>
    <w:bookmarkEnd w:id="5"/>
    <w:bookmarkStart w:name="z9" w:id="6"/>
    <w:p>
      <w:pPr>
        <w:spacing w:after="0"/>
        <w:ind w:left="0"/>
        <w:jc w:val="both"/>
      </w:pPr>
      <w:r>
        <w:rPr>
          <w:rFonts w:ascii="Times New Roman"/>
          <w:b w:val="false"/>
          <w:i w:val="false"/>
          <w:color w:val="000000"/>
          <w:sz w:val="28"/>
        </w:rPr>
        <w:t xml:space="preserve">
      Осы Тұрғын үй көмегiн көрсетудiң мөлшерi мен тәртiбiн айқындау туралы Қағида "Тұрғын үй қатынастары туралы" Қазақстан Республикасының 1997 жылғы 16 сәуiрдегi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көрсетудіңмөлшерi мен тәртiбiн айқындайды.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Қағидада мынандай негізгі ұғымдар пайдаланылады:</w:t>
      </w:r>
    </w:p>
    <w:bookmarkEnd w:id="8"/>
    <w:bookmarkStart w:name="z12"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9"/>
    <w:bookmarkStart w:name="z13" w:id="10"/>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0"/>
    <w:bookmarkStart w:name="z14" w:id="11"/>
    <w:p>
      <w:pPr>
        <w:spacing w:after="0"/>
        <w:ind w:left="0"/>
        <w:jc w:val="both"/>
      </w:pPr>
      <w:r>
        <w:rPr>
          <w:rFonts w:ascii="Times New Roman"/>
          <w:b w:val="false"/>
          <w:i w:val="false"/>
          <w:color w:val="000000"/>
          <w:sz w:val="28"/>
        </w:rPr>
        <w:t>
      3) жұмыспен қамту мәселелері жөніндегі уәкілетті орган – "Шығыс Қазақстан облысы Бородулиха ауданы әкімдігінің халықты жұмыспен қамту орталығы" КММ;</w:t>
      </w:r>
    </w:p>
    <w:bookmarkEnd w:id="11"/>
    <w:bookmarkStart w:name="z15" w:id="12"/>
    <w:p>
      <w:pPr>
        <w:spacing w:after="0"/>
        <w:ind w:left="0"/>
        <w:jc w:val="both"/>
      </w:pPr>
      <w:r>
        <w:rPr>
          <w:rFonts w:ascii="Times New Roman"/>
          <w:b w:val="false"/>
          <w:i w:val="false"/>
          <w:color w:val="000000"/>
          <w:sz w:val="28"/>
        </w:rPr>
        <w:t>
      4)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12"/>
    <w:bookmarkStart w:name="z16" w:id="13"/>
    <w:p>
      <w:pPr>
        <w:spacing w:after="0"/>
        <w:ind w:left="0"/>
        <w:jc w:val="both"/>
      </w:pPr>
      <w:r>
        <w:rPr>
          <w:rFonts w:ascii="Times New Roman"/>
          <w:b w:val="false"/>
          <w:i w:val="false"/>
          <w:color w:val="000000"/>
          <w:sz w:val="28"/>
        </w:rPr>
        <w:t xml:space="preserve">
      5) кондоминиум объектісін басқару органы – кондоминиум объектісін басқару жөніндегі функцияларды жүзеге асыратын жеке немесе заңды тұлға; </w:t>
      </w:r>
    </w:p>
    <w:bookmarkEnd w:id="13"/>
    <w:bookmarkStart w:name="z17" w:id="14"/>
    <w:p>
      <w:pPr>
        <w:spacing w:after="0"/>
        <w:ind w:left="0"/>
        <w:jc w:val="both"/>
      </w:pPr>
      <w:r>
        <w:rPr>
          <w:rFonts w:ascii="Times New Roman"/>
          <w:b w:val="false"/>
          <w:i w:val="false"/>
          <w:color w:val="000000"/>
          <w:sz w:val="28"/>
        </w:rPr>
        <w:t>
      6)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bookmarkEnd w:id="14"/>
    <w:bookmarkStart w:name="z18" w:id="15"/>
    <w:p>
      <w:pPr>
        <w:spacing w:after="0"/>
        <w:ind w:left="0"/>
        <w:jc w:val="both"/>
      </w:pPr>
      <w:r>
        <w:rPr>
          <w:rFonts w:ascii="Times New Roman"/>
          <w:b w:val="false"/>
          <w:i w:val="false"/>
          <w:color w:val="000000"/>
          <w:sz w:val="28"/>
        </w:rPr>
        <w:t>
       7) тұрғын үйді (тұрғын ғимаратты) күтіп – 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5"/>
    <w:bookmarkStart w:name="z19" w:id="16"/>
    <w:p>
      <w:pPr>
        <w:spacing w:after="0"/>
        <w:ind w:left="0"/>
        <w:jc w:val="both"/>
      </w:pPr>
      <w:r>
        <w:rPr>
          <w:rFonts w:ascii="Times New Roman"/>
          <w:b w:val="false"/>
          <w:i w:val="false"/>
          <w:color w:val="000000"/>
          <w:sz w:val="28"/>
        </w:rPr>
        <w:t>
      8) уәкiлеттi орган – жергілікті бюджет қаражаты есебінен қаржыландырылатын, тұрғын үй көмегін тағайындауды жүзеге асыратын "Шығыс Қазақстан облысы Бородулиха ауданының жұмыспен қамту, әлеуметтік бағдарламалар және азаматтық хал актілерін тіркеу бөлімі" мемлекеттік мекемесі;</w:t>
      </w:r>
    </w:p>
    <w:bookmarkEnd w:id="16"/>
    <w:bookmarkStart w:name="z20" w:id="17"/>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7"/>
    <w:bookmarkStart w:name="z21" w:id="1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8"/>
    <w:bookmarkStart w:name="z22" w:id="1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9"/>
    <w:bookmarkStart w:name="z23" w:id="2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20"/>
    <w:bookmarkStart w:name="z24" w:id="2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ұсынылады.</w:t>
      </w:r>
    </w:p>
    <w:bookmarkEnd w:id="21"/>
    <w:bookmarkStart w:name="z25" w:id="2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2"/>
    <w:bookmarkStart w:name="z26" w:id="23"/>
    <w:p>
      <w:pPr>
        <w:spacing w:after="0"/>
        <w:ind w:left="0"/>
        <w:jc w:val="both"/>
      </w:pPr>
      <w:r>
        <w:rPr>
          <w:rFonts w:ascii="Times New Roman"/>
          <w:b w:val="false"/>
          <w:i w:val="false"/>
          <w:color w:val="000000"/>
          <w:sz w:val="28"/>
        </w:rPr>
        <w:t>
      3.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шоттарына сәйкес көрсетіледі.</w:t>
      </w:r>
    </w:p>
    <w:bookmarkEnd w:id="23"/>
    <w:bookmarkStart w:name="z27"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28" w:id="25"/>
    <w:p>
      <w:pPr>
        <w:spacing w:after="0"/>
        <w:ind w:left="0"/>
        <w:jc w:val="both"/>
      </w:pPr>
      <w:r>
        <w:rPr>
          <w:rFonts w:ascii="Times New Roman"/>
          <w:b w:val="false"/>
          <w:i w:val="false"/>
          <w:color w:val="000000"/>
          <w:sz w:val="28"/>
        </w:rPr>
        <w:t xml:space="preserve">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 </w:t>
      </w:r>
    </w:p>
    <w:bookmarkEnd w:id="25"/>
    <w:bookmarkStart w:name="z29" w:id="26"/>
    <w:p>
      <w:pPr>
        <w:spacing w:after="0"/>
        <w:ind w:left="0"/>
        <w:jc w:val="left"/>
      </w:pPr>
      <w:r>
        <w:rPr>
          <w:rFonts w:ascii="Times New Roman"/>
          <w:b/>
          <w:i w:val="false"/>
          <w:color w:val="000000"/>
        </w:rPr>
        <w:t xml:space="preserve"> 2. Тұрғын үй көмегiн көрсету тәртiбi</w:t>
      </w:r>
    </w:p>
    <w:bookmarkEnd w:id="26"/>
    <w:bookmarkStart w:name="z30" w:id="27"/>
    <w:p>
      <w:pPr>
        <w:spacing w:after="0"/>
        <w:ind w:left="0"/>
        <w:jc w:val="both"/>
      </w:pPr>
      <w:r>
        <w:rPr>
          <w:rFonts w:ascii="Times New Roman"/>
          <w:b w:val="false"/>
          <w:i w:val="false"/>
          <w:color w:val="000000"/>
          <w:sz w:val="28"/>
        </w:rPr>
        <w:t>
      6. "Тұрғын үй көмегін тағайындау" мемлекеттік қызметін уәкілетті орган көрсетеді.</w:t>
      </w:r>
    </w:p>
    <w:bookmarkEnd w:id="27"/>
    <w:bookmarkStart w:name="z31" w:id="28"/>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8"/>
    <w:bookmarkStart w:name="z32" w:id="2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9"/>
    <w:bookmarkStart w:name="z33" w:id="30"/>
    <w:p>
      <w:pPr>
        <w:spacing w:after="0"/>
        <w:ind w:left="0"/>
        <w:jc w:val="both"/>
      </w:pPr>
      <w:r>
        <w:rPr>
          <w:rFonts w:ascii="Times New Roman"/>
          <w:b w:val="false"/>
          <w:i w:val="false"/>
          <w:color w:val="000000"/>
          <w:sz w:val="28"/>
        </w:rPr>
        <w:t>
      2) отбасының табысын растайтын құжаттар;</w:t>
      </w:r>
    </w:p>
    <w:bookmarkEnd w:id="30"/>
    <w:bookmarkStart w:name="z34" w:id="3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31"/>
    <w:bookmarkStart w:name="z35" w:id="3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2"/>
    <w:bookmarkStart w:name="z36" w:id="3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3"/>
    <w:bookmarkStart w:name="z37" w:id="3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4"/>
    <w:bookmarkStart w:name="z38" w:id="3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5"/>
    <w:bookmarkStart w:name="z39" w:id="36"/>
    <w:p>
      <w:pPr>
        <w:spacing w:after="0"/>
        <w:ind w:left="0"/>
        <w:jc w:val="both"/>
      </w:pPr>
      <w:r>
        <w:rPr>
          <w:rFonts w:ascii="Times New Roman"/>
          <w:b w:val="false"/>
          <w:i w:val="false"/>
          <w:color w:val="000000"/>
          <w:sz w:val="28"/>
        </w:rPr>
        <w:t>
      8) банктік шоты;</w:t>
      </w:r>
    </w:p>
    <w:bookmarkEnd w:id="36"/>
    <w:bookmarkStart w:name="z40" w:id="3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7"/>
    <w:bookmarkStart w:name="z41" w:id="38"/>
    <w:p>
      <w:pPr>
        <w:spacing w:after="0"/>
        <w:ind w:left="0"/>
        <w:jc w:val="both"/>
      </w:pPr>
      <w:r>
        <w:rPr>
          <w:rFonts w:ascii="Times New Roman"/>
          <w:b w:val="false"/>
          <w:i w:val="false"/>
          <w:color w:val="000000"/>
          <w:sz w:val="28"/>
        </w:rPr>
        <w:t>
      10) коммуналдық қызметтерді тұтынуға арналған шоттар;</w:t>
      </w:r>
    </w:p>
    <w:bookmarkEnd w:id="38"/>
    <w:bookmarkStart w:name="z42" w:id="3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9"/>
    <w:bookmarkStart w:name="z43" w:id="4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0"/>
    <w:bookmarkStart w:name="z44"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1"/>
    <w:bookmarkStart w:name="z45" w:id="42"/>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2"/>
    <w:bookmarkStart w:name="z46" w:id="43"/>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bookmarkStart w:name="z47" w:id="44"/>
    <w:p>
      <w:pPr>
        <w:spacing w:after="0"/>
        <w:ind w:left="0"/>
        <w:jc w:val="both"/>
      </w:pPr>
      <w:r>
        <w:rPr>
          <w:rFonts w:ascii="Times New Roman"/>
          <w:b w:val="false"/>
          <w:i w:val="false"/>
          <w:color w:val="000000"/>
          <w:sz w:val="28"/>
        </w:rPr>
        <w:t xml:space="preserve">
      9. Осы Қағиданың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4"/>
    <w:bookmarkStart w:name="z48" w:id="45"/>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bookmarkStart w:name="z49" w:id="46"/>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6"/>
    <w:bookmarkStart w:name="z50" w:id="47"/>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7"/>
    <w:bookmarkStart w:name="z51" w:id="48"/>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8"/>
    <w:bookmarkStart w:name="z52" w:id="49"/>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49"/>
    <w:bookmarkStart w:name="z53" w:id="50"/>
    <w:p>
      <w:pPr>
        <w:spacing w:after="0"/>
        <w:ind w:left="0"/>
        <w:jc w:val="both"/>
      </w:pPr>
      <w:r>
        <w:rPr>
          <w:rFonts w:ascii="Times New Roman"/>
          <w:b w:val="false"/>
          <w:i w:val="false"/>
          <w:color w:val="000000"/>
          <w:sz w:val="28"/>
        </w:rPr>
        <w:t xml:space="preserve">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w:t>
      </w:r>
    </w:p>
    <w:bookmarkEnd w:id="50"/>
    <w:bookmarkStart w:name="z54" w:id="51"/>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51"/>
    <w:bookmarkStart w:name="z55" w:id="52"/>
    <w:p>
      <w:pPr>
        <w:spacing w:after="0"/>
        <w:ind w:left="0"/>
        <w:jc w:val="both"/>
      </w:pPr>
      <w:r>
        <w:rPr>
          <w:rFonts w:ascii="Times New Roman"/>
          <w:b w:val="false"/>
          <w:i w:val="false"/>
          <w:color w:val="000000"/>
          <w:sz w:val="28"/>
        </w:rPr>
        <w:t>
      17. Тұрғын үй көмегі көрсетілмейді:</w:t>
      </w:r>
    </w:p>
    <w:bookmarkEnd w:id="52"/>
    <w:bookmarkStart w:name="z56" w:id="53"/>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 отбасыларға;</w:t>
      </w:r>
    </w:p>
    <w:bookmarkEnd w:id="53"/>
    <w:bookmarkStart w:name="z57" w:id="54"/>
    <w:p>
      <w:pPr>
        <w:spacing w:after="0"/>
        <w:ind w:left="0"/>
        <w:jc w:val="both"/>
      </w:pPr>
      <w:r>
        <w:rPr>
          <w:rFonts w:ascii="Times New Roman"/>
          <w:b w:val="false"/>
          <w:i w:val="false"/>
          <w:color w:val="000000"/>
          <w:sz w:val="28"/>
        </w:rPr>
        <w:t>
      2) кәмелетке толмаған балаларды,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балаларды, үш жасқа дейінгі балаға, мүгедек балаға, бірінші немесе екінші топтағы мүгедекке, бөгденің күтіміне және көмегіне мұқтаж сексеннен асқан тұлғаларға күтімді жүзеге асыратын түлғаны, сондай-ақ екі айдан астам еңбекке уақытша қабілетсіздік мерзімі белгіленуі мүмкін аурулары бар тұлғалар мен жүктілік бойынша 27 және одан астам аптадағы әйелдерді қоспағанда, отбасының жұмыспен қамтуға жәрдемдесу шараларына қатысудан бас тартқан, еңбекке қабылетті мүшелеріне, әскерде қызмет етпейтін және жұмыспен қамту мәселелері жөніндегі уәкілетті органда тіркелмегендерге;</w:t>
      </w:r>
    </w:p>
    <w:bookmarkEnd w:id="54"/>
    <w:bookmarkStart w:name="z58" w:id="55"/>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 отбасыларға;</w:t>
      </w:r>
    </w:p>
    <w:bookmarkEnd w:id="55"/>
    <w:bookmarkStart w:name="z59" w:id="56"/>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56"/>
    <w:bookmarkStart w:name="z60" w:id="57"/>
    <w:p>
      <w:pPr>
        <w:spacing w:after="0"/>
        <w:ind w:left="0"/>
        <w:jc w:val="both"/>
      </w:pPr>
      <w:r>
        <w:rPr>
          <w:rFonts w:ascii="Times New Roman"/>
          <w:b w:val="false"/>
          <w:i w:val="false"/>
          <w:color w:val="000000"/>
          <w:sz w:val="28"/>
        </w:rPr>
        <w:t xml:space="preserve">
      18. Отбасының жұмыссыз мүшелері жұмыспен қамту мәселелері жөніндегі уәкілетті орган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 </w:t>
      </w:r>
    </w:p>
    <w:bookmarkEnd w:id="57"/>
    <w:bookmarkStart w:name="z61" w:id="58"/>
    <w:p>
      <w:pPr>
        <w:spacing w:after="0"/>
        <w:ind w:left="0"/>
        <w:jc w:val="both"/>
      </w:pPr>
      <w:r>
        <w:rPr>
          <w:rFonts w:ascii="Times New Roman"/>
          <w:b w:val="false"/>
          <w:i w:val="false"/>
          <w:color w:val="000000"/>
          <w:sz w:val="28"/>
        </w:rPr>
        <w:t>
      19.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 </w:t>
      </w:r>
    </w:p>
    <w:bookmarkEnd w:id="58"/>
    <w:bookmarkStart w:name="z62" w:id="59"/>
    <w:p>
      <w:pPr>
        <w:spacing w:after="0"/>
        <w:ind w:left="0"/>
        <w:jc w:val="both"/>
      </w:pPr>
      <w:r>
        <w:rPr>
          <w:rFonts w:ascii="Times New Roman"/>
          <w:b w:val="false"/>
          <w:i w:val="false"/>
          <w:color w:val="000000"/>
          <w:sz w:val="28"/>
        </w:rPr>
        <w:t>
      20. Тұрғын үй көмегін тағайындаған кезде келесі шарттар қолданылады:</w:t>
      </w:r>
    </w:p>
    <w:bookmarkEnd w:id="59"/>
    <w:bookmarkStart w:name="z63" w:id="60"/>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60"/>
    <w:bookmarkStart w:name="z64" w:id="61"/>
    <w:p>
      <w:pPr>
        <w:spacing w:after="0"/>
        <w:ind w:left="0"/>
        <w:jc w:val="both"/>
      </w:pPr>
      <w:r>
        <w:rPr>
          <w:rFonts w:ascii="Times New Roman"/>
          <w:b w:val="false"/>
          <w:i w:val="false"/>
          <w:color w:val="000000"/>
          <w:sz w:val="28"/>
        </w:rPr>
        <w:t>
      2) өтініш берушінің үйінде ата - ана құқығынан айырылмаған және басқа жерде тіркелген ата-анасы бар 18 жасқа дейінгі бала тіркелген жағдайда, баланың ата - анасының табыстары есептеледі.</w:t>
      </w:r>
    </w:p>
    <w:bookmarkEnd w:id="61"/>
    <w:bookmarkStart w:name="z65" w:id="62"/>
    <w:p>
      <w:pPr>
        <w:spacing w:after="0"/>
        <w:ind w:left="0"/>
        <w:jc w:val="both"/>
      </w:pPr>
      <w:r>
        <w:rPr>
          <w:rFonts w:ascii="Times New Roman"/>
          <w:b w:val="false"/>
          <w:i w:val="false"/>
          <w:color w:val="000000"/>
          <w:sz w:val="28"/>
        </w:rPr>
        <w:t>
      21.Уәкілетті органның шешімі тұрғын үй көмегін тағайындаудың негізі болып табылады.</w:t>
      </w:r>
    </w:p>
    <w:bookmarkEnd w:id="62"/>
    <w:bookmarkStart w:name="z66" w:id="63"/>
    <w:p>
      <w:pPr>
        <w:spacing w:after="0"/>
        <w:ind w:left="0"/>
        <w:jc w:val="both"/>
      </w:pPr>
      <w:r>
        <w:rPr>
          <w:rFonts w:ascii="Times New Roman"/>
          <w:b w:val="false"/>
          <w:i w:val="false"/>
          <w:color w:val="000000"/>
          <w:sz w:val="28"/>
        </w:rPr>
        <w:t>
      22. Тұрғын үй көмегін алушылар 10 (он)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63"/>
    <w:bookmarkStart w:name="z67" w:id="64"/>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64"/>
    <w:bookmarkStart w:name="z68" w:id="65"/>
    <w:p>
      <w:pPr>
        <w:spacing w:after="0"/>
        <w:ind w:left="0"/>
        <w:jc w:val="both"/>
      </w:pPr>
      <w:r>
        <w:rPr>
          <w:rFonts w:ascii="Times New Roman"/>
          <w:b w:val="false"/>
          <w:i w:val="false"/>
          <w:color w:val="000000"/>
          <w:sz w:val="28"/>
        </w:rPr>
        <w:t>
      23.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65"/>
    <w:bookmarkStart w:name="z69" w:id="66"/>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қызметтердi тұтыну нормативтерi</w:t>
      </w:r>
    </w:p>
    <w:bookmarkEnd w:id="66"/>
    <w:bookmarkStart w:name="z70" w:id="67"/>
    <w:p>
      <w:pPr>
        <w:spacing w:after="0"/>
        <w:ind w:left="0"/>
        <w:jc w:val="both"/>
      </w:pPr>
      <w:r>
        <w:rPr>
          <w:rFonts w:ascii="Times New Roman"/>
          <w:b w:val="false"/>
          <w:i w:val="false"/>
          <w:color w:val="000000"/>
          <w:sz w:val="28"/>
        </w:rPr>
        <w:t>
      24.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67"/>
    <w:bookmarkStart w:name="z71" w:id="68"/>
    <w:p>
      <w:pPr>
        <w:spacing w:after="0"/>
        <w:ind w:left="0"/>
        <w:jc w:val="both"/>
      </w:pPr>
      <w:r>
        <w:rPr>
          <w:rFonts w:ascii="Times New Roman"/>
          <w:b w:val="false"/>
          <w:i w:val="false"/>
          <w:color w:val="000000"/>
          <w:sz w:val="28"/>
        </w:rPr>
        <w:t xml:space="preserve">
      25. Отбасының шектi жол берiлетiн шығын үлесі отбасының жиынтық табыстарының 9 (тоғыз) пайызы мөлшерiнде белгiленедi: </w:t>
      </w:r>
    </w:p>
    <w:bookmarkEnd w:id="68"/>
    <w:bookmarkStart w:name="z72" w:id="69"/>
    <w:p>
      <w:pPr>
        <w:spacing w:after="0"/>
        <w:ind w:left="0"/>
        <w:jc w:val="both"/>
      </w:pPr>
      <w:r>
        <w:rPr>
          <w:rFonts w:ascii="Times New Roman"/>
          <w:b w:val="false"/>
          <w:i w:val="false"/>
          <w:color w:val="000000"/>
          <w:sz w:val="28"/>
        </w:rPr>
        <w:t>
      1) алаң нормалары:</w:t>
      </w:r>
    </w:p>
    <w:bookmarkEnd w:id="69"/>
    <w:bookmarkStart w:name="z73" w:id="70"/>
    <w:p>
      <w:pPr>
        <w:spacing w:after="0"/>
        <w:ind w:left="0"/>
        <w:jc w:val="both"/>
      </w:pPr>
      <w:r>
        <w:rPr>
          <w:rFonts w:ascii="Times New Roman"/>
          <w:b w:val="false"/>
          <w:i w:val="false"/>
          <w:color w:val="000000"/>
          <w:sz w:val="28"/>
        </w:rPr>
        <w:t>
      жалғыз өзі тұратын азаматтар үшiн – 30 шаршы метр;</w:t>
      </w:r>
    </w:p>
    <w:bookmarkEnd w:id="70"/>
    <w:bookmarkStart w:name="z74" w:id="71"/>
    <w:p>
      <w:pPr>
        <w:spacing w:after="0"/>
        <w:ind w:left="0"/>
        <w:jc w:val="both"/>
      </w:pPr>
      <w:r>
        <w:rPr>
          <w:rFonts w:ascii="Times New Roman"/>
          <w:b w:val="false"/>
          <w:i w:val="false"/>
          <w:color w:val="000000"/>
          <w:sz w:val="28"/>
        </w:rPr>
        <w:t>
      екi адамнан тұратын отбасы үшiн – 36 шаршы метр;</w:t>
      </w:r>
    </w:p>
    <w:bookmarkEnd w:id="71"/>
    <w:bookmarkStart w:name="z75" w:id="72"/>
    <w:p>
      <w:pPr>
        <w:spacing w:after="0"/>
        <w:ind w:left="0"/>
        <w:jc w:val="both"/>
      </w:pPr>
      <w:r>
        <w:rPr>
          <w:rFonts w:ascii="Times New Roman"/>
          <w:b w:val="false"/>
          <w:i w:val="false"/>
          <w:color w:val="000000"/>
          <w:sz w:val="28"/>
        </w:rPr>
        <w:t>
      үш немесе одан да көп адамнан тұратын отбасы үшiн – әр отбасы мүшесіне 15 шаршы метрден, бiрақ 38,52 шаршы метрден аспау керек;</w:t>
      </w:r>
    </w:p>
    <w:bookmarkEnd w:id="72"/>
    <w:bookmarkStart w:name="z76" w:id="73"/>
    <w:p>
      <w:pPr>
        <w:spacing w:after="0"/>
        <w:ind w:left="0"/>
        <w:jc w:val="both"/>
      </w:pPr>
      <w:r>
        <w:rPr>
          <w:rFonts w:ascii="Times New Roman"/>
          <w:b w:val="false"/>
          <w:i w:val="false"/>
          <w:color w:val="000000"/>
          <w:sz w:val="28"/>
        </w:rPr>
        <w:t>
      2) газ шығынының нормалары:</w:t>
      </w:r>
    </w:p>
    <w:bookmarkEnd w:id="73"/>
    <w:bookmarkStart w:name="z77" w:id="74"/>
    <w:p>
      <w:pPr>
        <w:spacing w:after="0"/>
        <w:ind w:left="0"/>
        <w:jc w:val="both"/>
      </w:pPr>
      <w:r>
        <w:rPr>
          <w:rFonts w:ascii="Times New Roman"/>
          <w:b w:val="false"/>
          <w:i w:val="false"/>
          <w:color w:val="000000"/>
          <w:sz w:val="28"/>
        </w:rPr>
        <w:t>
      - орталық газбен жабдықтау үйлерінде тұратын отбасылар үшін – бір адамға айына 5,5 кг;</w:t>
      </w:r>
    </w:p>
    <w:bookmarkEnd w:id="74"/>
    <w:bookmarkStart w:name="z78" w:id="75"/>
    <w:p>
      <w:pPr>
        <w:spacing w:after="0"/>
        <w:ind w:left="0"/>
        <w:jc w:val="both"/>
      </w:pPr>
      <w:r>
        <w:rPr>
          <w:rFonts w:ascii="Times New Roman"/>
          <w:b w:val="false"/>
          <w:i w:val="false"/>
          <w:color w:val="000000"/>
          <w:sz w:val="28"/>
        </w:rPr>
        <w:t>
      - жер үй-жайларда тұратын отбасылар үшін – айына 1 (бір) баллон;</w:t>
      </w:r>
    </w:p>
    <w:bookmarkEnd w:id="75"/>
    <w:bookmarkStart w:name="z79" w:id="76"/>
    <w:p>
      <w:pPr>
        <w:spacing w:after="0"/>
        <w:ind w:left="0"/>
        <w:jc w:val="both"/>
      </w:pPr>
      <w:r>
        <w:rPr>
          <w:rFonts w:ascii="Times New Roman"/>
          <w:b w:val="false"/>
          <w:i w:val="false"/>
          <w:color w:val="000000"/>
          <w:sz w:val="28"/>
        </w:rPr>
        <w:t xml:space="preserve">
      3) электр қуатын пайдалану нормалары: </w:t>
      </w:r>
    </w:p>
    <w:bookmarkEnd w:id="76"/>
    <w:bookmarkStart w:name="z80" w:id="77"/>
    <w:p>
      <w:pPr>
        <w:spacing w:after="0"/>
        <w:ind w:left="0"/>
        <w:jc w:val="both"/>
      </w:pPr>
      <w:r>
        <w:rPr>
          <w:rFonts w:ascii="Times New Roman"/>
          <w:b w:val="false"/>
          <w:i w:val="false"/>
          <w:color w:val="000000"/>
          <w:sz w:val="28"/>
        </w:rPr>
        <w:t>
      жалғыз өзі тұратын азаматтар үшін – 72 кВт;</w:t>
      </w:r>
    </w:p>
    <w:bookmarkEnd w:id="77"/>
    <w:bookmarkStart w:name="z81" w:id="78"/>
    <w:p>
      <w:pPr>
        <w:spacing w:after="0"/>
        <w:ind w:left="0"/>
        <w:jc w:val="both"/>
      </w:pPr>
      <w:r>
        <w:rPr>
          <w:rFonts w:ascii="Times New Roman"/>
          <w:b w:val="false"/>
          <w:i w:val="false"/>
          <w:color w:val="000000"/>
          <w:sz w:val="28"/>
        </w:rPr>
        <w:t>
      екі адамнан тұратын отбасы үшін – 114 кВт;</w:t>
      </w:r>
    </w:p>
    <w:bookmarkEnd w:id="78"/>
    <w:bookmarkStart w:name="z82" w:id="79"/>
    <w:p>
      <w:pPr>
        <w:spacing w:after="0"/>
        <w:ind w:left="0"/>
        <w:jc w:val="both"/>
      </w:pPr>
      <w:r>
        <w:rPr>
          <w:rFonts w:ascii="Times New Roman"/>
          <w:b w:val="false"/>
          <w:i w:val="false"/>
          <w:color w:val="000000"/>
          <w:sz w:val="28"/>
        </w:rPr>
        <w:t>
      үш немесе одан да көп адамнан тұратын отбасы үшін – әрқайсысына 50 кВт.</w:t>
      </w:r>
    </w:p>
    <w:bookmarkEnd w:id="79"/>
    <w:bookmarkStart w:name="z83" w:id="80"/>
    <w:p>
      <w:pPr>
        <w:spacing w:after="0"/>
        <w:ind w:left="0"/>
        <w:jc w:val="both"/>
      </w:pPr>
      <w:r>
        <w:rPr>
          <w:rFonts w:ascii="Times New Roman"/>
          <w:b w:val="false"/>
          <w:i w:val="false"/>
          <w:color w:val="000000"/>
          <w:sz w:val="28"/>
        </w:rPr>
        <w:t>
      26. Үй құрылысының жалпы алаңының 1 шаршы метріне көмiрдiң шығыны – 129,8 кг, бiрақ бiр үйге 5000 кг астам емес.</w:t>
      </w:r>
    </w:p>
    <w:bookmarkEnd w:id="80"/>
    <w:bookmarkStart w:name="z84" w:id="81"/>
    <w:p>
      <w:pPr>
        <w:spacing w:after="0"/>
        <w:ind w:left="0"/>
        <w:jc w:val="both"/>
      </w:pPr>
      <w:r>
        <w:rPr>
          <w:rFonts w:ascii="Times New Roman"/>
          <w:b w:val="false"/>
          <w:i w:val="false"/>
          <w:color w:val="000000"/>
          <w:sz w:val="28"/>
        </w:rPr>
        <w:t>
      27. Коммуналдық қызметтер шығыны қызмет көрсетушілердің тарифтері бойынша ескеріледі.</w:t>
      </w:r>
    </w:p>
    <w:bookmarkEnd w:id="81"/>
    <w:bookmarkStart w:name="z85" w:id="82"/>
    <w:p>
      <w:pPr>
        <w:spacing w:after="0"/>
        <w:ind w:left="0"/>
        <w:jc w:val="both"/>
      </w:pPr>
      <w:r>
        <w:rPr>
          <w:rFonts w:ascii="Times New Roman"/>
          <w:b w:val="false"/>
          <w:i w:val="false"/>
          <w:color w:val="000000"/>
          <w:sz w:val="28"/>
        </w:rPr>
        <w:t>
      28. Тас көмірдің құнын есептеу үшін тұрғын үй көмегін есептеген тоқсанның алдындағы тоқсанның соңғы айындағы жағдай бойынша облыстық жұмыспен қамту және әлеуметтік бағдарламаларды үйлестіру басқармасы департаменті ұсынған аудан бойынша орташа баға қолданылады.</w:t>
      </w:r>
    </w:p>
    <w:bookmarkEnd w:id="82"/>
    <w:bookmarkStart w:name="z86" w:id="83"/>
    <w:p>
      <w:pPr>
        <w:spacing w:after="0"/>
        <w:ind w:left="0"/>
        <w:jc w:val="both"/>
      </w:pPr>
      <w:r>
        <w:rPr>
          <w:rFonts w:ascii="Times New Roman"/>
          <w:b w:val="false"/>
          <w:i w:val="false"/>
          <w:color w:val="000000"/>
          <w:sz w:val="28"/>
        </w:rPr>
        <w:t>
      29.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83"/>
    <w:bookmarkStart w:name="z87" w:id="84"/>
    <w:p>
      <w:pPr>
        <w:spacing w:after="0"/>
        <w:ind w:left="0"/>
        <w:jc w:val="both"/>
      </w:pPr>
      <w:r>
        <w:rPr>
          <w:rFonts w:ascii="Times New Roman"/>
          <w:b w:val="false"/>
          <w:i w:val="false"/>
          <w:color w:val="000000"/>
          <w:sz w:val="28"/>
        </w:rPr>
        <w:t>
      30. Көмір сатып алудың маусымдылығына байланысты тұрғын үй көмегін есептеген кезде тұрғын үйге арналған көмір шығынының (көмір құны) барлық нормасы өтініш берілген тоқсандағы үш ай үшін бір рет есептеледі.</w:t>
      </w:r>
    </w:p>
    <w:bookmarkEnd w:id="84"/>
    <w:bookmarkStart w:name="z88" w:id="85"/>
    <w:p>
      <w:pPr>
        <w:spacing w:after="0"/>
        <w:ind w:left="0"/>
        <w:jc w:val="both"/>
      </w:pPr>
      <w:r>
        <w:rPr>
          <w:rFonts w:ascii="Times New Roman"/>
          <w:b w:val="false"/>
          <w:i w:val="false"/>
          <w:color w:val="000000"/>
          <w:sz w:val="28"/>
        </w:rPr>
        <w:t>
      31. Тұрғын үй көмегін есептеген кезде отбасы көмірді сатып алған бағаға қарамастан (факт бойынша) алынған көмірдің мөлшері көрсетілген шотты (немесе басқа құжатты ) ұсынады.</w:t>
      </w:r>
    </w:p>
    <w:bookmarkEnd w:id="85"/>
    <w:bookmarkStart w:name="z89" w:id="86"/>
    <w:p>
      <w:pPr>
        <w:spacing w:after="0"/>
        <w:ind w:left="0"/>
        <w:jc w:val="left"/>
      </w:pPr>
      <w:r>
        <w:rPr>
          <w:rFonts w:ascii="Times New Roman"/>
          <w:b/>
          <w:i w:val="false"/>
          <w:color w:val="000000"/>
        </w:rPr>
        <w:t xml:space="preserve"> 4. Тұрғын үй көмегін алуға үміткер отбасының (азаматтың)  жиынтық табысын есептеу реті</w:t>
      </w:r>
    </w:p>
    <w:bookmarkEnd w:id="86"/>
    <w:bookmarkStart w:name="z90" w:id="87"/>
    <w:p>
      <w:pPr>
        <w:spacing w:after="0"/>
        <w:ind w:left="0"/>
        <w:jc w:val="both"/>
      </w:pPr>
      <w:r>
        <w:rPr>
          <w:rFonts w:ascii="Times New Roman"/>
          <w:b w:val="false"/>
          <w:i w:val="false"/>
          <w:color w:val="000000"/>
          <w:sz w:val="28"/>
        </w:rPr>
        <w:t xml:space="preserve">
      32.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7412 нөмірімен тіркелген) есептеледі.</w:t>
      </w:r>
    </w:p>
    <w:bookmarkEnd w:id="87"/>
    <w:bookmarkStart w:name="z91" w:id="88"/>
    <w:p>
      <w:pPr>
        <w:spacing w:after="0"/>
        <w:ind w:left="0"/>
        <w:jc w:val="left"/>
      </w:pPr>
      <w:r>
        <w:rPr>
          <w:rFonts w:ascii="Times New Roman"/>
          <w:b/>
          <w:i w:val="false"/>
          <w:color w:val="000000"/>
        </w:rPr>
        <w:t xml:space="preserve"> 5. Тұрғын үй көмегін төлеу</w:t>
      </w:r>
    </w:p>
    <w:bookmarkEnd w:id="88"/>
    <w:bookmarkStart w:name="z92" w:id="89"/>
    <w:p>
      <w:pPr>
        <w:spacing w:after="0"/>
        <w:ind w:left="0"/>
        <w:jc w:val="both"/>
      </w:pPr>
      <w:r>
        <w:rPr>
          <w:rFonts w:ascii="Times New Roman"/>
          <w:b w:val="false"/>
          <w:i w:val="false"/>
          <w:color w:val="000000"/>
          <w:sz w:val="28"/>
        </w:rPr>
        <w:t>
      33. Тұрғын үй көмегін төлеу екінші деңгейдегі банктер арқылы алушылардың дербес шоттарына аудару жолымен жүзеге асырылады.</w:t>
      </w:r>
    </w:p>
    <w:bookmarkEnd w:id="89"/>
    <w:bookmarkStart w:name="z93" w:id="90"/>
    <w:p>
      <w:pPr>
        <w:spacing w:after="0"/>
        <w:ind w:left="0"/>
        <w:jc w:val="left"/>
      </w:pPr>
      <w:r>
        <w:rPr>
          <w:rFonts w:ascii="Times New Roman"/>
          <w:b/>
          <w:i w:val="false"/>
          <w:color w:val="000000"/>
        </w:rPr>
        <w:t xml:space="preserve"> 6. Қорытынды ережелер</w:t>
      </w:r>
    </w:p>
    <w:bookmarkEnd w:id="90"/>
    <w:bookmarkStart w:name="z94" w:id="91"/>
    <w:p>
      <w:pPr>
        <w:spacing w:after="0"/>
        <w:ind w:left="0"/>
        <w:jc w:val="both"/>
      </w:pPr>
      <w:r>
        <w:rPr>
          <w:rFonts w:ascii="Times New Roman"/>
          <w:b w:val="false"/>
          <w:i w:val="false"/>
          <w:color w:val="000000"/>
          <w:sz w:val="28"/>
        </w:rPr>
        <w:t xml:space="preserve">
      26. Осы Қағидалармен реттелмеген қатынастар Қазақстан Республикасының қолданыстағы заңнамасына сәйкес реттеледі. </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